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jc w:val="center"/>
        <w:tblLook w:val="01E0" w:firstRow="1" w:lastRow="1" w:firstColumn="1" w:lastColumn="1" w:noHBand="0" w:noVBand="0"/>
      </w:tblPr>
      <w:tblGrid>
        <w:gridCol w:w="3367"/>
        <w:gridCol w:w="6131"/>
      </w:tblGrid>
      <w:tr w:rsidR="00AE2BE2" w:rsidRPr="0001253C" w14:paraId="43B680B8" w14:textId="77777777" w:rsidTr="0001253C">
        <w:trPr>
          <w:jc w:val="center"/>
        </w:trPr>
        <w:tc>
          <w:tcPr>
            <w:tcW w:w="3367" w:type="dxa"/>
            <w:shd w:val="clear" w:color="auto" w:fill="auto"/>
          </w:tcPr>
          <w:p w14:paraId="65B4C119" w14:textId="77777777" w:rsidR="00036A3D" w:rsidRPr="0001253C" w:rsidRDefault="00036A3D" w:rsidP="00B6467F">
            <w:pPr>
              <w:jc w:val="center"/>
              <w:rPr>
                <w:rFonts w:ascii="Times New Roman" w:hAnsi="Times New Roman"/>
                <w:b/>
                <w:sz w:val="28"/>
                <w:szCs w:val="28"/>
              </w:rPr>
            </w:pPr>
            <w:r w:rsidRPr="0001253C">
              <w:rPr>
                <w:rFonts w:ascii="Times New Roman" w:hAnsi="Times New Roman"/>
                <w:b/>
                <w:sz w:val="28"/>
                <w:szCs w:val="28"/>
              </w:rPr>
              <w:t>ỦY BAN NHÂN DÂN</w:t>
            </w:r>
          </w:p>
          <w:p w14:paraId="6260D4A4" w14:textId="77777777" w:rsidR="00036A3D" w:rsidRPr="0001253C" w:rsidRDefault="00036A3D" w:rsidP="00B6467F">
            <w:pPr>
              <w:jc w:val="center"/>
              <w:rPr>
                <w:rFonts w:ascii="Times New Roman" w:hAnsi="Times New Roman"/>
                <w:b/>
                <w:sz w:val="28"/>
                <w:szCs w:val="28"/>
              </w:rPr>
            </w:pPr>
            <w:r w:rsidRPr="0001253C">
              <w:rPr>
                <w:rFonts w:ascii="Times New Roman" w:hAnsi="Times New Roman"/>
                <w:b/>
                <w:sz w:val="28"/>
                <w:szCs w:val="28"/>
              </w:rPr>
              <w:t>TỈNH TÂY NINH</w:t>
            </w:r>
          </w:p>
          <w:p w14:paraId="37CA7B62" w14:textId="77777777" w:rsidR="00036A3D" w:rsidRPr="0001253C" w:rsidRDefault="00076716" w:rsidP="00B6467F">
            <w:pPr>
              <w:jc w:val="center"/>
              <w:rPr>
                <w:rFonts w:ascii="Times New Roman" w:hAnsi="Times New Roman"/>
                <w:sz w:val="28"/>
                <w:szCs w:val="28"/>
              </w:rPr>
            </w:pPr>
            <w:r w:rsidRPr="0001253C">
              <w:rPr>
                <w:rFonts w:ascii="Times New Roman" w:hAnsi="Times New Roman"/>
                <w:b/>
                <w:noProof/>
                <w:sz w:val="28"/>
                <w:szCs w:val="28"/>
              </w:rPr>
              <mc:AlternateContent>
                <mc:Choice Requires="wps">
                  <w:drawing>
                    <wp:anchor distT="0" distB="0" distL="114300" distR="114300" simplePos="0" relativeHeight="251656704" behindDoc="0" locked="0" layoutInCell="1" allowOverlap="1" wp14:anchorId="263F1C33" wp14:editId="5E29A7D1">
                      <wp:simplePos x="0" y="0"/>
                      <wp:positionH relativeFrom="column">
                        <wp:posOffset>742315</wp:posOffset>
                      </wp:positionH>
                      <wp:positionV relativeFrom="paragraph">
                        <wp:posOffset>27940</wp:posOffset>
                      </wp:positionV>
                      <wp:extent cx="504825" cy="0"/>
                      <wp:effectExtent l="8255" t="8890" r="10795" b="10160"/>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BE21228" id="Line 2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2.2pt" to="98.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b9EAIAACgEAAAOAAAAZHJzL2Uyb0RvYy54bWysU82O2jAQvlfqO1i+QxI2U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"/>
                  </w:pict>
                </mc:Fallback>
              </mc:AlternateContent>
            </w:r>
          </w:p>
          <w:p w14:paraId="6DEC3657" w14:textId="77777777" w:rsidR="00036A3D" w:rsidRPr="0001253C" w:rsidRDefault="00036A3D" w:rsidP="00B6467F">
            <w:pPr>
              <w:jc w:val="center"/>
              <w:rPr>
                <w:rFonts w:ascii="Times New Roman" w:hAnsi="Times New Roman"/>
                <w:sz w:val="28"/>
                <w:szCs w:val="28"/>
              </w:rPr>
            </w:pPr>
            <w:r w:rsidRPr="0001253C">
              <w:rPr>
                <w:rFonts w:ascii="Times New Roman" w:hAnsi="Times New Roman"/>
                <w:sz w:val="28"/>
                <w:szCs w:val="28"/>
              </w:rPr>
              <w:t xml:space="preserve">Số:      </w:t>
            </w:r>
            <w:r w:rsidR="00877444" w:rsidRPr="0001253C">
              <w:rPr>
                <w:rFonts w:ascii="Times New Roman" w:hAnsi="Times New Roman"/>
                <w:sz w:val="28"/>
                <w:szCs w:val="28"/>
              </w:rPr>
              <w:t xml:space="preserve"> </w:t>
            </w:r>
            <w:r w:rsidRPr="0001253C">
              <w:rPr>
                <w:rFonts w:ascii="Times New Roman" w:hAnsi="Times New Roman"/>
                <w:sz w:val="28"/>
                <w:szCs w:val="28"/>
              </w:rPr>
              <w:t xml:space="preserve">     /QĐ-UBND</w:t>
            </w:r>
          </w:p>
        </w:tc>
        <w:tc>
          <w:tcPr>
            <w:tcW w:w="6131" w:type="dxa"/>
            <w:shd w:val="clear" w:color="auto" w:fill="auto"/>
          </w:tcPr>
          <w:p w14:paraId="19ED9C59" w14:textId="77777777" w:rsidR="00036A3D" w:rsidRPr="0001253C" w:rsidRDefault="00036A3D" w:rsidP="00B6467F">
            <w:pPr>
              <w:jc w:val="center"/>
              <w:rPr>
                <w:rFonts w:ascii="Times New Roman" w:hAnsi="Times New Roman"/>
                <w:b/>
                <w:sz w:val="28"/>
                <w:szCs w:val="28"/>
              </w:rPr>
            </w:pPr>
            <w:r w:rsidRPr="0001253C">
              <w:rPr>
                <w:rFonts w:ascii="Times New Roman" w:hAnsi="Times New Roman"/>
                <w:b/>
                <w:sz w:val="28"/>
                <w:szCs w:val="28"/>
              </w:rPr>
              <w:t>CỘNG HÒA XÃ HỘI CHỦ NGHĨA VIỆT NAM</w:t>
            </w:r>
          </w:p>
          <w:p w14:paraId="4B93B5CF" w14:textId="77777777" w:rsidR="00036A3D" w:rsidRPr="0001253C" w:rsidRDefault="00036A3D" w:rsidP="00B6467F">
            <w:pPr>
              <w:jc w:val="center"/>
              <w:rPr>
                <w:rFonts w:ascii="Times New Roman" w:hAnsi="Times New Roman"/>
                <w:b/>
                <w:sz w:val="28"/>
                <w:szCs w:val="28"/>
              </w:rPr>
            </w:pPr>
            <w:r w:rsidRPr="0001253C">
              <w:rPr>
                <w:rFonts w:ascii="Times New Roman" w:hAnsi="Times New Roman"/>
                <w:b/>
                <w:sz w:val="28"/>
                <w:szCs w:val="28"/>
              </w:rPr>
              <w:t xml:space="preserve">Độc lập </w:t>
            </w:r>
            <w:r w:rsidR="00780B0C" w:rsidRPr="0001253C">
              <w:rPr>
                <w:rFonts w:ascii="Times New Roman" w:hAnsi="Times New Roman"/>
                <w:b/>
                <w:sz w:val="28"/>
                <w:szCs w:val="28"/>
              </w:rPr>
              <w:t>-</w:t>
            </w:r>
            <w:r w:rsidRPr="0001253C">
              <w:rPr>
                <w:rFonts w:ascii="Times New Roman" w:hAnsi="Times New Roman"/>
                <w:b/>
                <w:sz w:val="28"/>
                <w:szCs w:val="28"/>
              </w:rPr>
              <w:t xml:space="preserve"> Tự do </w:t>
            </w:r>
            <w:r w:rsidR="00780B0C" w:rsidRPr="0001253C">
              <w:rPr>
                <w:rFonts w:ascii="Times New Roman" w:hAnsi="Times New Roman"/>
                <w:b/>
                <w:sz w:val="28"/>
                <w:szCs w:val="28"/>
              </w:rPr>
              <w:t>-</w:t>
            </w:r>
            <w:r w:rsidRPr="0001253C">
              <w:rPr>
                <w:rFonts w:ascii="Times New Roman" w:hAnsi="Times New Roman"/>
                <w:b/>
                <w:sz w:val="28"/>
                <w:szCs w:val="28"/>
              </w:rPr>
              <w:t xml:space="preserve"> Hạnh phúc</w:t>
            </w:r>
          </w:p>
          <w:p w14:paraId="7CB297DE" w14:textId="77777777" w:rsidR="00036A3D" w:rsidRPr="0001253C" w:rsidRDefault="00076716" w:rsidP="00B6467F">
            <w:pPr>
              <w:jc w:val="center"/>
              <w:rPr>
                <w:rFonts w:ascii="Times New Roman" w:hAnsi="Times New Roman"/>
                <w:sz w:val="28"/>
                <w:szCs w:val="28"/>
              </w:rPr>
            </w:pPr>
            <w:r w:rsidRPr="0001253C">
              <w:rPr>
                <w:rFonts w:ascii="Times New Roman" w:hAnsi="Times New Roman"/>
                <w:b/>
                <w:noProof/>
                <w:sz w:val="28"/>
                <w:szCs w:val="28"/>
              </w:rPr>
              <mc:AlternateContent>
                <mc:Choice Requires="wps">
                  <w:drawing>
                    <wp:anchor distT="0" distB="0" distL="114300" distR="114300" simplePos="0" relativeHeight="251657728" behindDoc="0" locked="0" layoutInCell="1" allowOverlap="1" wp14:anchorId="7F17EE37" wp14:editId="3345238F">
                      <wp:simplePos x="0" y="0"/>
                      <wp:positionH relativeFrom="column">
                        <wp:posOffset>863065</wp:posOffset>
                      </wp:positionH>
                      <wp:positionV relativeFrom="paragraph">
                        <wp:posOffset>30180</wp:posOffset>
                      </wp:positionV>
                      <wp:extent cx="1981200" cy="0"/>
                      <wp:effectExtent l="7620" t="12700" r="11430" b="635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B6451" id="Line 2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2.4pt" to="223.9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dXLEQ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"/>
                  </w:pict>
                </mc:Fallback>
              </mc:AlternateContent>
            </w:r>
          </w:p>
          <w:p w14:paraId="6A791F66" w14:textId="77777777" w:rsidR="00036A3D" w:rsidRPr="0001253C" w:rsidRDefault="00036A3D" w:rsidP="004D098A">
            <w:pPr>
              <w:jc w:val="center"/>
              <w:rPr>
                <w:rFonts w:ascii="Times New Roman" w:hAnsi="Times New Roman"/>
                <w:sz w:val="28"/>
                <w:szCs w:val="28"/>
              </w:rPr>
            </w:pPr>
            <w:r w:rsidRPr="0001253C">
              <w:rPr>
                <w:rFonts w:ascii="Times New Roman" w:hAnsi="Times New Roman"/>
                <w:i/>
                <w:sz w:val="28"/>
                <w:szCs w:val="28"/>
              </w:rPr>
              <w:t xml:space="preserve">Tây Ninh, ngày </w:t>
            </w:r>
            <w:r w:rsidR="00902E2D" w:rsidRPr="0001253C">
              <w:rPr>
                <w:rFonts w:ascii="Times New Roman" w:hAnsi="Times New Roman"/>
                <w:i/>
                <w:sz w:val="28"/>
                <w:szCs w:val="28"/>
              </w:rPr>
              <w:t xml:space="preserve">   </w:t>
            </w:r>
            <w:r w:rsidRPr="0001253C">
              <w:rPr>
                <w:rFonts w:ascii="Times New Roman" w:hAnsi="Times New Roman"/>
                <w:i/>
                <w:sz w:val="28"/>
                <w:szCs w:val="28"/>
              </w:rPr>
              <w:t xml:space="preserve">   tháng</w:t>
            </w:r>
            <w:r w:rsidR="004F7390" w:rsidRPr="0001253C">
              <w:rPr>
                <w:rFonts w:ascii="Times New Roman" w:hAnsi="Times New Roman"/>
                <w:i/>
                <w:sz w:val="28"/>
                <w:szCs w:val="28"/>
              </w:rPr>
              <w:t xml:space="preserve"> </w:t>
            </w:r>
            <w:r w:rsidR="00C65D0D" w:rsidRPr="0001253C">
              <w:rPr>
                <w:rFonts w:ascii="Times New Roman" w:hAnsi="Times New Roman"/>
                <w:i/>
                <w:sz w:val="28"/>
                <w:szCs w:val="28"/>
              </w:rPr>
              <w:t xml:space="preserve">    </w:t>
            </w:r>
            <w:r w:rsidR="003F1F28" w:rsidRPr="0001253C">
              <w:rPr>
                <w:rFonts w:ascii="Times New Roman" w:hAnsi="Times New Roman"/>
                <w:i/>
                <w:sz w:val="28"/>
                <w:szCs w:val="28"/>
              </w:rPr>
              <w:t xml:space="preserve"> </w:t>
            </w:r>
            <w:r w:rsidRPr="0001253C">
              <w:rPr>
                <w:rFonts w:ascii="Times New Roman" w:hAnsi="Times New Roman"/>
                <w:i/>
                <w:sz w:val="28"/>
                <w:szCs w:val="28"/>
              </w:rPr>
              <w:t>năm 20</w:t>
            </w:r>
            <w:r w:rsidR="006116DA" w:rsidRPr="0001253C">
              <w:rPr>
                <w:rFonts w:ascii="Times New Roman" w:hAnsi="Times New Roman"/>
                <w:i/>
                <w:sz w:val="28"/>
                <w:szCs w:val="28"/>
              </w:rPr>
              <w:t>2</w:t>
            </w:r>
            <w:r w:rsidR="004D098A" w:rsidRPr="0001253C">
              <w:rPr>
                <w:rFonts w:ascii="Times New Roman" w:hAnsi="Times New Roman"/>
                <w:i/>
                <w:sz w:val="28"/>
                <w:szCs w:val="28"/>
              </w:rPr>
              <w:t>5</w:t>
            </w:r>
          </w:p>
        </w:tc>
      </w:tr>
    </w:tbl>
    <w:p w14:paraId="4B74E590" w14:textId="77777777" w:rsidR="00036A3D" w:rsidRPr="0071505A" w:rsidRDefault="00036A3D" w:rsidP="00083E08">
      <w:pPr>
        <w:spacing w:after="60"/>
        <w:jc w:val="center"/>
        <w:rPr>
          <w:rFonts w:ascii="Times New Roman" w:hAnsi="Times New Roman"/>
          <w:b/>
          <w:sz w:val="16"/>
          <w:szCs w:val="16"/>
        </w:rPr>
      </w:pPr>
    </w:p>
    <w:p w14:paraId="5E97B388" w14:textId="77777777" w:rsidR="00380097" w:rsidRPr="0071505A" w:rsidRDefault="00380097" w:rsidP="008D781C">
      <w:pPr>
        <w:tabs>
          <w:tab w:val="left" w:pos="600"/>
          <w:tab w:val="left" w:pos="1365"/>
        </w:tabs>
        <w:spacing w:before="120" w:after="120"/>
        <w:rPr>
          <w:rFonts w:ascii="Times New Roman" w:hAnsi="Times New Roman"/>
          <w:b/>
          <w:sz w:val="2"/>
          <w:szCs w:val="28"/>
        </w:rPr>
      </w:pPr>
      <w:r w:rsidRPr="0071505A">
        <w:rPr>
          <w:rFonts w:ascii="Times New Roman" w:hAnsi="Times New Roman"/>
          <w:b/>
          <w:sz w:val="28"/>
          <w:szCs w:val="28"/>
        </w:rPr>
        <w:tab/>
      </w:r>
    </w:p>
    <w:p w14:paraId="7CCF49A9" w14:textId="77777777" w:rsidR="00D652D7" w:rsidRPr="0071505A" w:rsidRDefault="00036A3D" w:rsidP="008C567B">
      <w:pPr>
        <w:jc w:val="center"/>
        <w:rPr>
          <w:rFonts w:ascii="Times New Roman" w:hAnsi="Times New Roman"/>
          <w:b/>
          <w:sz w:val="28"/>
          <w:szCs w:val="28"/>
        </w:rPr>
      </w:pPr>
      <w:r w:rsidRPr="0071505A">
        <w:rPr>
          <w:rFonts w:ascii="Times New Roman" w:hAnsi="Times New Roman"/>
          <w:b/>
          <w:sz w:val="28"/>
          <w:szCs w:val="28"/>
        </w:rPr>
        <w:t>QUYẾT ĐỊNH</w:t>
      </w:r>
    </w:p>
    <w:p w14:paraId="3749CFC2" w14:textId="77777777" w:rsidR="004B3984" w:rsidRDefault="00C75C60" w:rsidP="004B3984">
      <w:pPr>
        <w:jc w:val="center"/>
        <w:rPr>
          <w:rFonts w:ascii="Times New Roman" w:hAnsi="Times New Roman"/>
          <w:b/>
          <w:sz w:val="28"/>
          <w:szCs w:val="28"/>
        </w:rPr>
      </w:pPr>
      <w:r w:rsidRPr="0071505A">
        <w:rPr>
          <w:rFonts w:ascii="Times New Roman" w:hAnsi="Times New Roman"/>
          <w:b/>
          <w:sz w:val="28"/>
          <w:szCs w:val="28"/>
          <w:lang w:val="vi-VN"/>
        </w:rPr>
        <w:t>Về việc</w:t>
      </w:r>
      <w:r w:rsidRPr="0071505A">
        <w:rPr>
          <w:rFonts w:ascii="Times New Roman" w:hAnsi="Times New Roman"/>
          <w:b/>
          <w:sz w:val="28"/>
          <w:szCs w:val="28"/>
        </w:rPr>
        <w:t xml:space="preserve"> </w:t>
      </w:r>
      <w:r w:rsidR="000D20AC">
        <w:rPr>
          <w:rFonts w:ascii="Times New Roman" w:hAnsi="Times New Roman"/>
          <w:b/>
          <w:sz w:val="28"/>
          <w:szCs w:val="28"/>
        </w:rPr>
        <w:t>bổ sung</w:t>
      </w:r>
      <w:r w:rsidR="0071027B" w:rsidRPr="0071505A">
        <w:rPr>
          <w:rFonts w:ascii="Times New Roman" w:hAnsi="Times New Roman"/>
          <w:b/>
          <w:sz w:val="28"/>
          <w:szCs w:val="28"/>
        </w:rPr>
        <w:t xml:space="preserve"> dự toán</w:t>
      </w:r>
      <w:r w:rsidR="00B17AF0">
        <w:rPr>
          <w:rFonts w:ascii="Times New Roman" w:hAnsi="Times New Roman"/>
          <w:b/>
          <w:sz w:val="28"/>
          <w:szCs w:val="28"/>
        </w:rPr>
        <w:t xml:space="preserve"> </w:t>
      </w:r>
      <w:r w:rsidR="00417576" w:rsidRPr="0071505A">
        <w:rPr>
          <w:rFonts w:ascii="Times New Roman" w:hAnsi="Times New Roman"/>
          <w:b/>
          <w:sz w:val="28"/>
          <w:szCs w:val="28"/>
        </w:rPr>
        <w:t xml:space="preserve">chi </w:t>
      </w:r>
      <w:r w:rsidR="004B3984">
        <w:rPr>
          <w:rFonts w:ascii="Times New Roman" w:hAnsi="Times New Roman"/>
          <w:b/>
          <w:sz w:val="28"/>
          <w:szCs w:val="28"/>
        </w:rPr>
        <w:t xml:space="preserve">ngân </w:t>
      </w:r>
      <w:r w:rsidR="004B3984" w:rsidRPr="004B3984">
        <w:rPr>
          <w:rFonts w:ascii="Times New Roman" w:hAnsi="Times New Roman"/>
          <w:b/>
          <w:sz w:val="28"/>
          <w:szCs w:val="28"/>
        </w:rPr>
        <w:t>sách</w:t>
      </w:r>
      <w:r w:rsidR="00D36506" w:rsidRPr="004B3984">
        <w:rPr>
          <w:rFonts w:ascii="Times New Roman" w:hAnsi="Times New Roman"/>
          <w:b/>
          <w:sz w:val="28"/>
          <w:szCs w:val="28"/>
        </w:rPr>
        <w:t xml:space="preserve"> </w:t>
      </w:r>
      <w:r w:rsidR="00937D70">
        <w:rPr>
          <w:rFonts w:ascii="Times New Roman" w:hAnsi="Times New Roman"/>
          <w:b/>
          <w:sz w:val="28"/>
          <w:szCs w:val="28"/>
        </w:rPr>
        <w:t xml:space="preserve">nhà nước </w:t>
      </w:r>
      <w:r w:rsidR="000C0C5F" w:rsidRPr="004B3984">
        <w:rPr>
          <w:rFonts w:ascii="Times New Roman" w:hAnsi="Times New Roman"/>
          <w:b/>
          <w:sz w:val="28"/>
          <w:szCs w:val="28"/>
        </w:rPr>
        <w:t>năm 202</w:t>
      </w:r>
      <w:r w:rsidR="004D098A" w:rsidRPr="004B3984">
        <w:rPr>
          <w:rFonts w:ascii="Times New Roman" w:hAnsi="Times New Roman"/>
          <w:b/>
          <w:sz w:val="28"/>
          <w:szCs w:val="28"/>
        </w:rPr>
        <w:t>5</w:t>
      </w:r>
      <w:r w:rsidR="004B3984" w:rsidRPr="004B3984">
        <w:rPr>
          <w:rFonts w:ascii="Times New Roman" w:hAnsi="Times New Roman"/>
          <w:b/>
          <w:sz w:val="28"/>
          <w:szCs w:val="28"/>
        </w:rPr>
        <w:t xml:space="preserve"> </w:t>
      </w:r>
    </w:p>
    <w:p w14:paraId="25B40697" w14:textId="04F55482" w:rsidR="00C75C60" w:rsidRPr="00E27004" w:rsidRDefault="004B3984" w:rsidP="004B3984">
      <w:pPr>
        <w:jc w:val="center"/>
        <w:rPr>
          <w:rFonts w:ascii="Times New Roman" w:hAnsi="Times New Roman"/>
          <w:b/>
          <w:sz w:val="28"/>
          <w:szCs w:val="28"/>
        </w:rPr>
      </w:pPr>
      <w:r w:rsidRPr="00E27004">
        <w:rPr>
          <w:rFonts w:ascii="Times New Roman" w:hAnsi="Times New Roman"/>
          <w:b/>
          <w:sz w:val="28"/>
          <w:szCs w:val="28"/>
        </w:rPr>
        <w:t>c</w:t>
      </w:r>
      <w:r w:rsidR="000D20AC" w:rsidRPr="00E27004">
        <w:rPr>
          <w:rFonts w:ascii="Times New Roman" w:hAnsi="Times New Roman"/>
          <w:b/>
          <w:sz w:val="28"/>
          <w:szCs w:val="28"/>
        </w:rPr>
        <w:t>ho</w:t>
      </w:r>
      <w:r w:rsidRPr="00E27004">
        <w:rPr>
          <w:rFonts w:ascii="Times New Roman" w:hAnsi="Times New Roman"/>
          <w:b/>
          <w:sz w:val="28"/>
          <w:szCs w:val="28"/>
        </w:rPr>
        <w:t xml:space="preserve"> </w:t>
      </w:r>
      <w:r w:rsidRPr="00E27004">
        <w:rPr>
          <w:rFonts w:ascii="Times New Roman" w:hAnsi="Times New Roman"/>
          <w:b/>
          <w:noProof/>
          <w:sz w:val="28"/>
          <w:szCs w:val="28"/>
        </w:rPr>
        <w:t xml:space="preserve">Sở </w:t>
      </w:r>
      <w:r w:rsidR="00E27004" w:rsidRPr="00E27004">
        <w:rPr>
          <w:rFonts w:ascii="Times New Roman" w:hAnsi="Times New Roman"/>
          <w:b/>
          <w:noProof/>
          <w:spacing w:val="-6"/>
          <w:sz w:val="28"/>
          <w:szCs w:val="28"/>
        </w:rPr>
        <w:t>Nông nghiệp và Môi trường</w:t>
      </w:r>
      <w:r w:rsidR="00E27004" w:rsidRPr="00E27004">
        <w:rPr>
          <w:rFonts w:ascii="Times New Roman" w:hAnsi="Times New Roman"/>
          <w:b/>
          <w:noProof/>
          <w:sz w:val="28"/>
          <w:szCs w:val="28"/>
        </w:rPr>
        <w:t xml:space="preserve"> </w:t>
      </w:r>
    </w:p>
    <w:p w14:paraId="066DA2C7" w14:textId="77777777" w:rsidR="00C75C60" w:rsidRPr="0071505A" w:rsidRDefault="00076716" w:rsidP="00C75C60">
      <w:pPr>
        <w:jc w:val="center"/>
        <w:rPr>
          <w:rFonts w:ascii="Times New Roman" w:hAnsi="Times New Roman"/>
          <w:b/>
          <w:sz w:val="28"/>
          <w:szCs w:val="28"/>
        </w:rPr>
      </w:pPr>
      <w:r w:rsidRPr="0071505A">
        <w:rPr>
          <w:rFonts w:ascii="Times New Roman" w:hAnsi="Times New Roman"/>
          <w:b/>
          <w:noProof/>
          <w:sz w:val="28"/>
          <w:szCs w:val="28"/>
        </w:rPr>
        <mc:AlternateContent>
          <mc:Choice Requires="wps">
            <w:drawing>
              <wp:anchor distT="0" distB="0" distL="114300" distR="114300" simplePos="0" relativeHeight="251658752" behindDoc="0" locked="0" layoutInCell="1" allowOverlap="1" wp14:anchorId="1D6E589F" wp14:editId="2D4A7CC4">
                <wp:simplePos x="0" y="0"/>
                <wp:positionH relativeFrom="column">
                  <wp:posOffset>2091690</wp:posOffset>
                </wp:positionH>
                <wp:positionV relativeFrom="paragraph">
                  <wp:posOffset>109855</wp:posOffset>
                </wp:positionV>
                <wp:extent cx="1476375" cy="0"/>
                <wp:effectExtent l="11430" t="10795" r="7620" b="8255"/>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6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A2E92D4" id="_x0000_t32" coordsize="21600,21600" o:spt="32" o:oned="t" path="m,l21600,21600e" filled="f">
                <v:path arrowok="t" fillok="f" o:connecttype="none"/>
                <o:lock v:ext="edit" shapetype="t"/>
              </v:shapetype>
              <v:shape id="AutoShape 26" o:spid="_x0000_s1026" type="#_x0000_t32" style="position:absolute;margin-left:164.7pt;margin-top:8.65pt;width:11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X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gdRor0&#10;sKLnvdexMprMwnwG4woIq9TWhg7pUb2aF02/O6R01RHV8hj9djKQnIWM5F1KuDgDVXbDZ80ghkCB&#10;OKxjY/sACWNAx7iT020n/OgRhY9Z/jh7eJxiRK++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"/>
            </w:pict>
          </mc:Fallback>
        </mc:AlternateContent>
      </w:r>
    </w:p>
    <w:p w14:paraId="370A708E" w14:textId="77777777" w:rsidR="00036A3D" w:rsidRPr="000D20AC" w:rsidRDefault="00036A3D" w:rsidP="00F1523D">
      <w:pPr>
        <w:spacing w:before="120"/>
        <w:jc w:val="center"/>
        <w:rPr>
          <w:rFonts w:ascii="Times New Roman" w:hAnsi="Times New Roman"/>
          <w:b/>
          <w:sz w:val="28"/>
          <w:szCs w:val="28"/>
          <w:lang w:val="en-GB"/>
        </w:rPr>
      </w:pPr>
      <w:r w:rsidRPr="0071505A">
        <w:rPr>
          <w:rFonts w:ascii="Times New Roman" w:hAnsi="Times New Roman"/>
          <w:b/>
          <w:sz w:val="28"/>
          <w:szCs w:val="28"/>
          <w:lang w:val="vi-VN"/>
        </w:rPr>
        <w:t xml:space="preserve"> ỦY BAN NHÂN DÂN TỈNH</w:t>
      </w:r>
      <w:r w:rsidR="000D20AC">
        <w:rPr>
          <w:rFonts w:ascii="Times New Roman" w:hAnsi="Times New Roman"/>
          <w:b/>
          <w:sz w:val="28"/>
          <w:szCs w:val="28"/>
          <w:lang w:val="en-GB"/>
        </w:rPr>
        <w:t xml:space="preserve"> TÂY NINH</w:t>
      </w:r>
    </w:p>
    <w:p w14:paraId="268CBD45" w14:textId="77777777" w:rsidR="00036A3D" w:rsidRPr="0071505A" w:rsidRDefault="00036A3D" w:rsidP="008D781C">
      <w:pPr>
        <w:spacing w:before="120" w:after="120"/>
        <w:jc w:val="both"/>
        <w:rPr>
          <w:rFonts w:ascii="Times New Roman" w:hAnsi="Times New Roman"/>
          <w:i/>
          <w:sz w:val="18"/>
          <w:szCs w:val="18"/>
        </w:rPr>
      </w:pPr>
    </w:p>
    <w:p w14:paraId="0045D710" w14:textId="189B48CA" w:rsidR="004D098A" w:rsidRPr="004D098A" w:rsidRDefault="004D098A" w:rsidP="0001253C">
      <w:pPr>
        <w:spacing w:before="60" w:after="60" w:line="276" w:lineRule="auto"/>
        <w:ind w:firstLine="709"/>
        <w:jc w:val="both"/>
        <w:rPr>
          <w:rFonts w:ascii="Times New Roman" w:hAnsi="Times New Roman"/>
          <w:i/>
          <w:iCs/>
          <w:sz w:val="28"/>
          <w:szCs w:val="28"/>
        </w:rPr>
      </w:pPr>
      <w:r w:rsidRPr="004D098A">
        <w:rPr>
          <w:rFonts w:ascii="Times New Roman" w:hAnsi="Times New Roman"/>
          <w:i/>
          <w:iCs/>
          <w:sz w:val="28"/>
          <w:szCs w:val="28"/>
        </w:rPr>
        <w:t xml:space="preserve">Căn cứ Luật Tổ chức chính quyền địa phương ngày 19 tháng </w:t>
      </w:r>
      <w:r w:rsidR="00086502">
        <w:rPr>
          <w:rFonts w:ascii="Times New Roman" w:hAnsi="Times New Roman"/>
          <w:i/>
          <w:iCs/>
          <w:sz w:val="28"/>
          <w:szCs w:val="28"/>
        </w:rPr>
        <w:t>2</w:t>
      </w:r>
      <w:r w:rsidRPr="004D098A">
        <w:rPr>
          <w:rFonts w:ascii="Times New Roman" w:hAnsi="Times New Roman"/>
          <w:i/>
          <w:iCs/>
          <w:sz w:val="28"/>
          <w:szCs w:val="28"/>
        </w:rPr>
        <w:t xml:space="preserve"> năm 20</w:t>
      </w:r>
      <w:r w:rsidR="00086502">
        <w:rPr>
          <w:rFonts w:ascii="Times New Roman" w:hAnsi="Times New Roman"/>
          <w:i/>
          <w:iCs/>
          <w:sz w:val="28"/>
          <w:szCs w:val="28"/>
        </w:rPr>
        <w:t>2</w:t>
      </w:r>
      <w:r w:rsidRPr="004D098A">
        <w:rPr>
          <w:rFonts w:ascii="Times New Roman" w:hAnsi="Times New Roman"/>
          <w:i/>
          <w:iCs/>
          <w:sz w:val="28"/>
          <w:szCs w:val="28"/>
        </w:rPr>
        <w:t>5;</w:t>
      </w:r>
    </w:p>
    <w:p w14:paraId="5C31342F" w14:textId="77777777" w:rsidR="00780B0C" w:rsidRPr="0071505A" w:rsidRDefault="004D098A" w:rsidP="0001253C">
      <w:pPr>
        <w:spacing w:before="60" w:after="60" w:line="276" w:lineRule="auto"/>
        <w:ind w:firstLine="709"/>
        <w:jc w:val="both"/>
        <w:rPr>
          <w:rFonts w:ascii="Times New Roman" w:hAnsi="Times New Roman"/>
          <w:i/>
          <w:iCs/>
          <w:sz w:val="28"/>
          <w:szCs w:val="28"/>
        </w:rPr>
      </w:pPr>
      <w:r w:rsidRPr="004D098A">
        <w:rPr>
          <w:rFonts w:ascii="Times New Roman" w:hAnsi="Times New Roman"/>
          <w:i/>
          <w:iCs/>
          <w:sz w:val="28"/>
          <w:szCs w:val="28"/>
        </w:rPr>
        <w:t>Căn cứ Luật Ngân sách Nhà nước ngày 25 tháng 6 năm 2015;</w:t>
      </w:r>
    </w:p>
    <w:p w14:paraId="0AEF37E2" w14:textId="43DFA88A" w:rsidR="00161616" w:rsidRPr="00161616" w:rsidRDefault="00161616" w:rsidP="0001253C">
      <w:pPr>
        <w:spacing w:before="60" w:after="60" w:line="276" w:lineRule="auto"/>
        <w:ind w:right="2"/>
        <w:jc w:val="both"/>
        <w:rPr>
          <w:rFonts w:ascii="Times New Roman" w:hAnsi="Times New Roman"/>
          <w:i/>
          <w:iCs/>
          <w:sz w:val="28"/>
          <w:szCs w:val="28"/>
        </w:rPr>
      </w:pPr>
      <w:r>
        <w:rPr>
          <w:rFonts w:ascii="Times New Roman" w:hAnsi="Times New Roman"/>
          <w:i/>
          <w:iCs/>
          <w:sz w:val="28"/>
          <w:szCs w:val="28"/>
        </w:rPr>
        <w:tab/>
        <w:t xml:space="preserve">Căn cứ </w:t>
      </w:r>
      <w:r w:rsidRPr="00F50E7F">
        <w:rPr>
          <w:rFonts w:ascii="Times New Roman" w:hAnsi="Times New Roman"/>
          <w:i/>
          <w:iCs/>
          <w:sz w:val="28"/>
          <w:szCs w:val="28"/>
        </w:rPr>
        <w:t>Luật số 56/2024/QH15 ngày 29 tháng 11 n</w:t>
      </w:r>
      <w:r w:rsidRPr="00F50E7F">
        <w:rPr>
          <w:rFonts w:ascii="Times New Roman" w:hAnsi="Times New Roman" w:hint="eastAsia"/>
          <w:i/>
          <w:iCs/>
          <w:sz w:val="28"/>
          <w:szCs w:val="28"/>
        </w:rPr>
        <w:t>ă</w:t>
      </w:r>
      <w:r w:rsidRPr="00F50E7F">
        <w:rPr>
          <w:rFonts w:ascii="Times New Roman" w:hAnsi="Times New Roman"/>
          <w:i/>
          <w:iCs/>
          <w:sz w:val="28"/>
          <w:szCs w:val="28"/>
        </w:rPr>
        <w:t xml:space="preserve">m 2024 của Quốc hội sửa </w:t>
      </w:r>
      <w:r w:rsidRPr="00F50E7F">
        <w:rPr>
          <w:rFonts w:ascii="Times New Roman" w:hAnsi="Times New Roman" w:hint="eastAsia"/>
          <w:i/>
          <w:iCs/>
          <w:sz w:val="28"/>
          <w:szCs w:val="28"/>
        </w:rPr>
        <w:t>đ</w:t>
      </w:r>
      <w:r w:rsidRPr="00F50E7F">
        <w:rPr>
          <w:rFonts w:ascii="Times New Roman" w:hAnsi="Times New Roman"/>
          <w:i/>
          <w:iCs/>
          <w:sz w:val="28"/>
          <w:szCs w:val="28"/>
        </w:rPr>
        <w:t xml:space="preserve">ổi, bổ sung một số </w:t>
      </w:r>
      <w:r w:rsidRPr="00F50E7F">
        <w:rPr>
          <w:rFonts w:ascii="Times New Roman" w:hAnsi="Times New Roman" w:hint="eastAsia"/>
          <w:i/>
          <w:iCs/>
          <w:sz w:val="28"/>
          <w:szCs w:val="28"/>
        </w:rPr>
        <w:t>đ</w:t>
      </w:r>
      <w:r w:rsidRPr="00F50E7F">
        <w:rPr>
          <w:rFonts w:ascii="Times New Roman" w:hAnsi="Times New Roman"/>
          <w:i/>
          <w:iCs/>
          <w:sz w:val="28"/>
          <w:szCs w:val="28"/>
        </w:rPr>
        <w:t xml:space="preserve">iều của Luật Chứng khoán, Luật Kế toán, Luật Kiểm toán </w:t>
      </w:r>
      <w:r w:rsidRPr="00F50E7F">
        <w:rPr>
          <w:rFonts w:ascii="Times New Roman" w:hAnsi="Times New Roman" w:hint="eastAsia"/>
          <w:i/>
          <w:iCs/>
          <w:sz w:val="28"/>
          <w:szCs w:val="28"/>
        </w:rPr>
        <w:t>đ</w:t>
      </w:r>
      <w:r w:rsidRPr="00F50E7F">
        <w:rPr>
          <w:rFonts w:ascii="Times New Roman" w:hAnsi="Times New Roman"/>
          <w:i/>
          <w:iCs/>
          <w:sz w:val="28"/>
          <w:szCs w:val="28"/>
        </w:rPr>
        <w:t>ộc lập, Luật Ngân sách nhà n</w:t>
      </w:r>
      <w:r w:rsidRPr="00F50E7F">
        <w:rPr>
          <w:rFonts w:ascii="Times New Roman" w:hAnsi="Times New Roman" w:hint="eastAsia"/>
          <w:i/>
          <w:iCs/>
          <w:sz w:val="28"/>
          <w:szCs w:val="28"/>
        </w:rPr>
        <w:t>ư</w:t>
      </w:r>
      <w:r w:rsidRPr="00F50E7F">
        <w:rPr>
          <w:rFonts w:ascii="Times New Roman" w:hAnsi="Times New Roman"/>
          <w:i/>
          <w:iCs/>
          <w:sz w:val="28"/>
          <w:szCs w:val="28"/>
        </w:rPr>
        <w:t>ớc, Luật Quản lý, sử dụng tài sản công, Luật Quản lý thuế, Luật Thuế thu nhập cá nhân, Luật Dự trữ quốc gia, Luật Xử lý vi phạm hành chính;</w:t>
      </w:r>
    </w:p>
    <w:p w14:paraId="66ABE3CB" w14:textId="1CEB5381" w:rsidR="004B3984" w:rsidRPr="004B3984" w:rsidRDefault="004B3984" w:rsidP="0001253C">
      <w:pPr>
        <w:spacing w:before="60" w:after="60" w:line="276" w:lineRule="auto"/>
        <w:ind w:firstLine="709"/>
        <w:jc w:val="both"/>
        <w:rPr>
          <w:rFonts w:ascii="Times New Roman" w:hAnsi="Times New Roman"/>
          <w:i/>
          <w:sz w:val="28"/>
          <w:szCs w:val="28"/>
        </w:rPr>
      </w:pPr>
      <w:r w:rsidRPr="004B3984">
        <w:rPr>
          <w:rFonts w:ascii="Times New Roman" w:hAnsi="Times New Roman"/>
          <w:i/>
          <w:sz w:val="28"/>
          <w:szCs w:val="28"/>
        </w:rPr>
        <w:t xml:space="preserve">Căn cứ Nghị quyết số 218/NQ-HĐND ngày 20/02/2025 của Hội đồng nhân dân tỉnh Tây Ninh khóa X, kỳ họp thứ 17 về việc tổ chức lại các cơ quan chuyên môn thuộc Ủy ban nhân dân tỉnh Tây Ninh. </w:t>
      </w:r>
    </w:p>
    <w:p w14:paraId="6B4EC44D" w14:textId="77777777" w:rsidR="00491996" w:rsidRPr="00491996" w:rsidRDefault="00491996" w:rsidP="0001253C">
      <w:pPr>
        <w:pStyle w:val="Heading2"/>
        <w:spacing w:before="60" w:after="60" w:line="276" w:lineRule="auto"/>
        <w:ind w:firstLine="720"/>
        <w:jc w:val="both"/>
        <w:rPr>
          <w:b w:val="0"/>
          <w:i/>
          <w:sz w:val="28"/>
          <w:szCs w:val="28"/>
        </w:rPr>
      </w:pPr>
      <w:r w:rsidRPr="00491996">
        <w:rPr>
          <w:b w:val="0"/>
          <w:i/>
          <w:sz w:val="28"/>
          <w:szCs w:val="28"/>
        </w:rPr>
        <w:t>Căn cứ Quyết định số 557/QĐ-UBND ngày 12/3/2025 của Ủy ban nhân</w:t>
      </w:r>
      <w:r w:rsidRPr="00491996">
        <w:rPr>
          <w:b w:val="0"/>
          <w:i/>
          <w:sz w:val="28"/>
          <w:szCs w:val="28"/>
        </w:rPr>
        <w:br/>
        <w:t>dân tỉnh về việc điều chỉnh giảm dự toán thu, chi ngân sách năm 2025 của Sở Lao động – Thương binh và Xã hội;</w:t>
      </w:r>
    </w:p>
    <w:p w14:paraId="47CDAAD8" w14:textId="77777777" w:rsidR="00491996" w:rsidRDefault="00491996" w:rsidP="0001253C">
      <w:pPr>
        <w:pStyle w:val="Heading2"/>
        <w:spacing w:before="60" w:after="60" w:line="276" w:lineRule="auto"/>
        <w:ind w:firstLine="720"/>
        <w:jc w:val="both"/>
        <w:rPr>
          <w:b w:val="0"/>
          <w:i/>
          <w:sz w:val="28"/>
          <w:szCs w:val="28"/>
        </w:rPr>
      </w:pPr>
      <w:r w:rsidRPr="00491996">
        <w:rPr>
          <w:b w:val="0"/>
          <w:i/>
          <w:sz w:val="28"/>
          <w:szCs w:val="28"/>
        </w:rPr>
        <w:t>Căn cứ Quyết định số 749/QĐ-UBND ngày 04/4/2025 của Ủy ban nhân</w:t>
      </w:r>
      <w:r w:rsidRPr="00491996">
        <w:rPr>
          <w:b w:val="0"/>
          <w:i/>
          <w:sz w:val="28"/>
          <w:szCs w:val="28"/>
        </w:rPr>
        <w:br/>
        <w:t>dân tỉnh về việc điều chỉnh Khoản 2 Điều 1 Quyết định số 557/QĐ-UBND ngày 12/3/2025 của Uỷ ban nhân tỉnh điều chỉnh giảm dự toán thu, chi ngân sách năm 2025 Sở Lao động – Thương binh và Xã hội;</w:t>
      </w:r>
    </w:p>
    <w:p w14:paraId="1F465717" w14:textId="3241F700" w:rsidR="00EE31E7" w:rsidRDefault="00EE31E7" w:rsidP="0001253C">
      <w:pPr>
        <w:spacing w:before="60" w:after="60" w:line="276" w:lineRule="auto"/>
        <w:ind w:firstLine="709"/>
        <w:jc w:val="both"/>
        <w:rPr>
          <w:rFonts w:ascii="Times New Roman" w:hAnsi="Times New Roman"/>
          <w:i/>
          <w:sz w:val="28"/>
          <w:szCs w:val="28"/>
        </w:rPr>
      </w:pPr>
      <w:r w:rsidRPr="00EE31E7">
        <w:rPr>
          <w:rFonts w:ascii="Times New Roman" w:hAnsi="Times New Roman"/>
          <w:i/>
          <w:sz w:val="28"/>
          <w:szCs w:val="28"/>
        </w:rPr>
        <w:t>Căn cứ Kế hoạch số 1177/KH-UBND ngày 04/4/2025 của UBND tỉnh về chuyển đổi số và đảm bảo an toàn thông tin mạng tỉnh Tây Ninh năm 2025;</w:t>
      </w:r>
    </w:p>
    <w:p w14:paraId="27AD846E" w14:textId="192FB73B" w:rsidR="00E96004" w:rsidRPr="00EE31E7" w:rsidRDefault="00E96004" w:rsidP="00E96004">
      <w:pPr>
        <w:spacing w:before="60" w:after="60" w:line="276" w:lineRule="auto"/>
        <w:ind w:firstLine="709"/>
        <w:jc w:val="both"/>
        <w:rPr>
          <w:rFonts w:ascii="Times New Roman" w:hAnsi="Times New Roman"/>
          <w:i/>
          <w:sz w:val="28"/>
          <w:szCs w:val="28"/>
        </w:rPr>
      </w:pPr>
      <w:r>
        <w:rPr>
          <w:rFonts w:ascii="Times New Roman" w:hAnsi="Times New Roman"/>
          <w:i/>
          <w:sz w:val="28"/>
          <w:szCs w:val="28"/>
        </w:rPr>
        <w:t xml:space="preserve">Căn cứ Công văn số ………./UBND-KT ngày …../6/2025 của Chủ tịch UBND tỉnh </w:t>
      </w:r>
      <w:r w:rsidRPr="00E96004">
        <w:rPr>
          <w:rFonts w:ascii="Times New Roman" w:hAnsi="Times New Roman"/>
          <w:i/>
          <w:sz w:val="28"/>
          <w:szCs w:val="28"/>
        </w:rPr>
        <w:t>cho ý kiến về việc giao bổ sung dự toán chi ngân sách nhà n</w:t>
      </w:r>
      <w:r w:rsidRPr="00E96004">
        <w:rPr>
          <w:rFonts w:ascii="Times New Roman" w:hAnsi="Times New Roman" w:hint="eastAsia"/>
          <w:i/>
          <w:sz w:val="28"/>
          <w:szCs w:val="28"/>
        </w:rPr>
        <w:t>ư</w:t>
      </w:r>
      <w:r w:rsidRPr="00E96004">
        <w:rPr>
          <w:rFonts w:ascii="Times New Roman" w:hAnsi="Times New Roman"/>
          <w:i/>
          <w:sz w:val="28"/>
          <w:szCs w:val="28"/>
        </w:rPr>
        <w:t>ớc n</w:t>
      </w:r>
      <w:r w:rsidRPr="00E96004">
        <w:rPr>
          <w:rFonts w:ascii="Times New Roman" w:hAnsi="Times New Roman" w:hint="eastAsia"/>
          <w:i/>
          <w:sz w:val="28"/>
          <w:szCs w:val="28"/>
        </w:rPr>
        <w:t>ă</w:t>
      </w:r>
      <w:r w:rsidRPr="00E96004">
        <w:rPr>
          <w:rFonts w:ascii="Times New Roman" w:hAnsi="Times New Roman"/>
          <w:i/>
          <w:sz w:val="28"/>
          <w:szCs w:val="28"/>
        </w:rPr>
        <w:t>m 2025 cho Sở Nông nghiệp và Môi tr</w:t>
      </w:r>
      <w:r w:rsidRPr="00E96004">
        <w:rPr>
          <w:rFonts w:ascii="Times New Roman" w:hAnsi="Times New Roman" w:hint="eastAsia"/>
          <w:i/>
          <w:sz w:val="28"/>
          <w:szCs w:val="28"/>
        </w:rPr>
        <w:t>ư</w:t>
      </w:r>
      <w:r w:rsidRPr="00E96004">
        <w:rPr>
          <w:rFonts w:ascii="Times New Roman" w:hAnsi="Times New Roman"/>
          <w:i/>
          <w:sz w:val="28"/>
          <w:szCs w:val="28"/>
        </w:rPr>
        <w:t>ờng</w:t>
      </w:r>
      <w:r>
        <w:rPr>
          <w:rFonts w:ascii="Times New Roman" w:hAnsi="Times New Roman"/>
          <w:i/>
          <w:sz w:val="28"/>
          <w:szCs w:val="28"/>
        </w:rPr>
        <w:t>;</w:t>
      </w:r>
      <w:bookmarkStart w:id="0" w:name="_GoBack"/>
      <w:bookmarkEnd w:id="0"/>
    </w:p>
    <w:p w14:paraId="381FF776" w14:textId="281E1FB8" w:rsidR="00660831" w:rsidRPr="00410CB8" w:rsidRDefault="00660831" w:rsidP="0001253C">
      <w:pPr>
        <w:tabs>
          <w:tab w:val="center" w:pos="1710"/>
        </w:tabs>
        <w:spacing w:before="60" w:after="60" w:line="276" w:lineRule="auto"/>
        <w:ind w:firstLine="709"/>
        <w:jc w:val="both"/>
        <w:rPr>
          <w:rFonts w:ascii="Times New Roman" w:hAnsi="Times New Roman"/>
          <w:i/>
          <w:sz w:val="28"/>
          <w:szCs w:val="28"/>
          <w:lang w:val="vi-VN"/>
        </w:rPr>
      </w:pPr>
      <w:r w:rsidRPr="0071505A">
        <w:rPr>
          <w:rFonts w:ascii="Times New Roman" w:hAnsi="Times New Roman"/>
          <w:i/>
          <w:sz w:val="28"/>
          <w:szCs w:val="28"/>
        </w:rPr>
        <w:t>Theo</w:t>
      </w:r>
      <w:r w:rsidR="00036A3D" w:rsidRPr="0071505A">
        <w:rPr>
          <w:rFonts w:ascii="Times New Roman" w:hAnsi="Times New Roman"/>
          <w:i/>
          <w:sz w:val="28"/>
          <w:szCs w:val="28"/>
        </w:rPr>
        <w:t xml:space="preserve"> </w:t>
      </w:r>
      <w:r w:rsidR="00036A3D" w:rsidRPr="0071505A">
        <w:rPr>
          <w:rFonts w:ascii="Times New Roman" w:hAnsi="Times New Roman"/>
          <w:i/>
          <w:sz w:val="28"/>
          <w:szCs w:val="28"/>
          <w:lang w:val="vi-VN"/>
        </w:rPr>
        <w:t xml:space="preserve">đề nghị của Giám đốc </w:t>
      </w:r>
      <w:r w:rsidR="00A80E0D" w:rsidRPr="0071505A">
        <w:rPr>
          <w:rFonts w:ascii="Times New Roman" w:hAnsi="Times New Roman"/>
          <w:i/>
          <w:sz w:val="28"/>
          <w:szCs w:val="28"/>
        </w:rPr>
        <w:t>Sở Tài chính</w:t>
      </w:r>
      <w:r w:rsidR="00A80E0D" w:rsidRPr="0071505A">
        <w:rPr>
          <w:rFonts w:ascii="Times New Roman" w:hAnsi="Times New Roman"/>
          <w:i/>
          <w:sz w:val="28"/>
          <w:szCs w:val="28"/>
          <w:lang w:val="vi-VN"/>
        </w:rPr>
        <w:t xml:space="preserve"> </w:t>
      </w:r>
      <w:r w:rsidR="000D6F98" w:rsidRPr="0071505A">
        <w:rPr>
          <w:rFonts w:ascii="Times New Roman" w:hAnsi="Times New Roman"/>
          <w:i/>
          <w:sz w:val="28"/>
          <w:szCs w:val="28"/>
          <w:lang w:val="vi-VN"/>
        </w:rPr>
        <w:t xml:space="preserve">tại </w:t>
      </w:r>
      <w:r w:rsidR="00FB566C">
        <w:rPr>
          <w:rFonts w:ascii="Times New Roman" w:hAnsi="Times New Roman"/>
          <w:i/>
          <w:sz w:val="28"/>
          <w:szCs w:val="28"/>
          <w:lang w:val="en-GB"/>
        </w:rPr>
        <w:t>Tờ trình</w:t>
      </w:r>
      <w:r w:rsidR="009E486E" w:rsidRPr="0071505A">
        <w:rPr>
          <w:rFonts w:ascii="Times New Roman" w:hAnsi="Times New Roman"/>
          <w:i/>
          <w:sz w:val="28"/>
          <w:szCs w:val="28"/>
        </w:rPr>
        <w:t xml:space="preserve"> số </w:t>
      </w:r>
      <w:r w:rsidR="0001253C">
        <w:rPr>
          <w:rFonts w:ascii="Times New Roman" w:hAnsi="Times New Roman"/>
          <w:i/>
          <w:sz w:val="28"/>
          <w:szCs w:val="28"/>
        </w:rPr>
        <w:t xml:space="preserve"> 190</w:t>
      </w:r>
      <w:r w:rsidR="002F73C9" w:rsidRPr="0071505A">
        <w:rPr>
          <w:rFonts w:ascii="Times New Roman" w:hAnsi="Times New Roman"/>
          <w:i/>
          <w:sz w:val="28"/>
          <w:szCs w:val="28"/>
        </w:rPr>
        <w:t>/</w:t>
      </w:r>
      <w:r w:rsidR="004D098A">
        <w:rPr>
          <w:rFonts w:ascii="Times New Roman" w:hAnsi="Times New Roman"/>
          <w:i/>
          <w:sz w:val="28"/>
          <w:szCs w:val="28"/>
        </w:rPr>
        <w:t>TTr-</w:t>
      </w:r>
      <w:r w:rsidR="002F73C9" w:rsidRPr="0071505A">
        <w:rPr>
          <w:rFonts w:ascii="Times New Roman" w:hAnsi="Times New Roman"/>
          <w:i/>
          <w:sz w:val="28"/>
          <w:szCs w:val="28"/>
        </w:rPr>
        <w:t xml:space="preserve">STC </w:t>
      </w:r>
      <w:r w:rsidR="00FA52E4" w:rsidRPr="0071505A">
        <w:rPr>
          <w:rFonts w:ascii="Times New Roman" w:hAnsi="Times New Roman"/>
          <w:i/>
          <w:sz w:val="28"/>
          <w:szCs w:val="28"/>
        </w:rPr>
        <w:t xml:space="preserve">ngày </w:t>
      </w:r>
      <w:r w:rsidR="0001253C">
        <w:rPr>
          <w:rFonts w:ascii="Times New Roman" w:hAnsi="Times New Roman"/>
          <w:i/>
          <w:sz w:val="28"/>
          <w:szCs w:val="28"/>
        </w:rPr>
        <w:t>02</w:t>
      </w:r>
      <w:r w:rsidR="002F73C9" w:rsidRPr="0071505A">
        <w:rPr>
          <w:rFonts w:ascii="Times New Roman" w:hAnsi="Times New Roman"/>
          <w:i/>
          <w:sz w:val="28"/>
          <w:szCs w:val="28"/>
        </w:rPr>
        <w:t xml:space="preserve"> tháng </w:t>
      </w:r>
      <w:r w:rsidR="0001253C">
        <w:rPr>
          <w:rFonts w:ascii="Times New Roman" w:hAnsi="Times New Roman"/>
          <w:i/>
          <w:sz w:val="28"/>
          <w:szCs w:val="28"/>
        </w:rPr>
        <w:t>6</w:t>
      </w:r>
      <w:r w:rsidR="002F73C9" w:rsidRPr="0071505A">
        <w:rPr>
          <w:rFonts w:ascii="Times New Roman" w:hAnsi="Times New Roman"/>
          <w:i/>
          <w:sz w:val="28"/>
          <w:szCs w:val="28"/>
        </w:rPr>
        <w:t xml:space="preserve"> năm 202</w:t>
      </w:r>
      <w:r w:rsidR="004D098A">
        <w:rPr>
          <w:rFonts w:ascii="Times New Roman" w:hAnsi="Times New Roman"/>
          <w:i/>
          <w:sz w:val="28"/>
          <w:szCs w:val="28"/>
        </w:rPr>
        <w:t>5</w:t>
      </w:r>
      <w:r w:rsidR="0001253C">
        <w:rPr>
          <w:rFonts w:ascii="Times New Roman" w:hAnsi="Times New Roman"/>
          <w:i/>
          <w:sz w:val="28"/>
          <w:szCs w:val="28"/>
        </w:rPr>
        <w:t>,</w:t>
      </w:r>
    </w:p>
    <w:p w14:paraId="7039B00E" w14:textId="77777777" w:rsidR="00660831" w:rsidRPr="0071505A" w:rsidRDefault="00036A3D" w:rsidP="0001253C">
      <w:pPr>
        <w:tabs>
          <w:tab w:val="center" w:pos="1710"/>
        </w:tabs>
        <w:spacing w:before="60" w:after="60" w:line="276" w:lineRule="auto"/>
        <w:ind w:firstLine="709"/>
        <w:jc w:val="center"/>
        <w:rPr>
          <w:rFonts w:ascii="Times New Roman" w:hAnsi="Times New Roman"/>
          <w:b/>
          <w:sz w:val="28"/>
          <w:szCs w:val="28"/>
        </w:rPr>
      </w:pPr>
      <w:r w:rsidRPr="0071505A">
        <w:rPr>
          <w:rFonts w:ascii="Times New Roman" w:hAnsi="Times New Roman"/>
          <w:b/>
          <w:sz w:val="28"/>
          <w:szCs w:val="28"/>
        </w:rPr>
        <w:t>QUYẾT ĐỊNH:</w:t>
      </w:r>
    </w:p>
    <w:p w14:paraId="4FC650B1" w14:textId="076A00DE" w:rsidR="00E27004" w:rsidRPr="00E27004" w:rsidRDefault="00036A3D"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b/>
          <w:sz w:val="28"/>
          <w:szCs w:val="28"/>
        </w:rPr>
        <w:t>Điều 1</w:t>
      </w:r>
      <w:r w:rsidR="009A4C18" w:rsidRPr="00E27004">
        <w:rPr>
          <w:rFonts w:ascii="Times New Roman" w:hAnsi="Times New Roman"/>
          <w:b/>
          <w:sz w:val="28"/>
          <w:szCs w:val="28"/>
        </w:rPr>
        <w:t xml:space="preserve">. </w:t>
      </w:r>
      <w:r w:rsidR="000D20AC" w:rsidRPr="00E27004">
        <w:rPr>
          <w:rFonts w:ascii="Times New Roman" w:hAnsi="Times New Roman"/>
          <w:sz w:val="28"/>
          <w:szCs w:val="28"/>
        </w:rPr>
        <w:t>Bổ sung</w:t>
      </w:r>
      <w:r w:rsidR="008D781C" w:rsidRPr="00E27004">
        <w:rPr>
          <w:rFonts w:ascii="Times New Roman" w:hAnsi="Times New Roman"/>
          <w:sz w:val="28"/>
          <w:szCs w:val="28"/>
          <w:lang w:val="vi-VN"/>
        </w:rPr>
        <w:t xml:space="preserve"> </w:t>
      </w:r>
      <w:r w:rsidR="009E486E" w:rsidRPr="00E27004">
        <w:rPr>
          <w:rFonts w:ascii="Times New Roman" w:hAnsi="Times New Roman"/>
          <w:sz w:val="28"/>
          <w:szCs w:val="28"/>
        </w:rPr>
        <w:t>dự toán</w:t>
      </w:r>
      <w:r w:rsidR="00AD18B6" w:rsidRPr="00E27004">
        <w:rPr>
          <w:rFonts w:ascii="Times New Roman" w:hAnsi="Times New Roman"/>
          <w:sz w:val="28"/>
          <w:szCs w:val="28"/>
        </w:rPr>
        <w:t xml:space="preserve"> </w:t>
      </w:r>
      <w:r w:rsidR="009E486E" w:rsidRPr="00E27004">
        <w:rPr>
          <w:rFonts w:ascii="Times New Roman" w:hAnsi="Times New Roman"/>
          <w:sz w:val="28"/>
          <w:szCs w:val="28"/>
        </w:rPr>
        <w:t xml:space="preserve">chi </w:t>
      </w:r>
      <w:r w:rsidR="004B3984" w:rsidRPr="00E27004">
        <w:rPr>
          <w:rFonts w:ascii="Times New Roman" w:hAnsi="Times New Roman"/>
          <w:sz w:val="28"/>
          <w:szCs w:val="28"/>
        </w:rPr>
        <w:t>ngân sách</w:t>
      </w:r>
      <w:r w:rsidR="00660831" w:rsidRPr="00E27004">
        <w:rPr>
          <w:rFonts w:ascii="Times New Roman" w:hAnsi="Times New Roman"/>
          <w:sz w:val="28"/>
          <w:szCs w:val="28"/>
        </w:rPr>
        <w:t xml:space="preserve"> </w:t>
      </w:r>
      <w:r w:rsidR="009E486E" w:rsidRPr="00E27004">
        <w:rPr>
          <w:rFonts w:ascii="Times New Roman" w:hAnsi="Times New Roman"/>
          <w:sz w:val="28"/>
          <w:szCs w:val="28"/>
        </w:rPr>
        <w:t>năm 202</w:t>
      </w:r>
      <w:r w:rsidR="004D098A" w:rsidRPr="00E27004">
        <w:rPr>
          <w:rFonts w:ascii="Times New Roman" w:hAnsi="Times New Roman"/>
          <w:sz w:val="28"/>
          <w:szCs w:val="28"/>
        </w:rPr>
        <w:t>5</w:t>
      </w:r>
      <w:r w:rsidR="009E486E" w:rsidRPr="00E27004">
        <w:rPr>
          <w:rFonts w:ascii="Times New Roman" w:hAnsi="Times New Roman"/>
          <w:sz w:val="28"/>
          <w:szCs w:val="28"/>
        </w:rPr>
        <w:t xml:space="preserve"> </w:t>
      </w:r>
      <w:r w:rsidR="004B3984" w:rsidRPr="00E27004">
        <w:rPr>
          <w:rFonts w:ascii="Times New Roman" w:hAnsi="Times New Roman"/>
          <w:sz w:val="28"/>
          <w:szCs w:val="28"/>
        </w:rPr>
        <w:t>c</w:t>
      </w:r>
      <w:r w:rsidR="000D20AC" w:rsidRPr="00E27004">
        <w:rPr>
          <w:rFonts w:ascii="Times New Roman" w:hAnsi="Times New Roman"/>
          <w:sz w:val="28"/>
          <w:szCs w:val="28"/>
        </w:rPr>
        <w:t xml:space="preserve">ho </w:t>
      </w:r>
      <w:r w:rsidR="004B3984" w:rsidRPr="00E27004">
        <w:rPr>
          <w:rFonts w:ascii="Times New Roman" w:hAnsi="Times New Roman"/>
          <w:sz w:val="28"/>
          <w:szCs w:val="28"/>
        </w:rPr>
        <w:t xml:space="preserve">Sở </w:t>
      </w:r>
      <w:r w:rsidR="00410CB8" w:rsidRPr="00E27004">
        <w:rPr>
          <w:rFonts w:ascii="Times New Roman" w:hAnsi="Times New Roman"/>
          <w:noProof/>
          <w:spacing w:val="-6"/>
          <w:sz w:val="28"/>
          <w:szCs w:val="28"/>
        </w:rPr>
        <w:t>Nông nghiệp và Môi trường</w:t>
      </w:r>
      <w:r w:rsidR="00E27004" w:rsidRPr="00E27004">
        <w:rPr>
          <w:rFonts w:ascii="Times New Roman" w:hAnsi="Times New Roman"/>
          <w:sz w:val="28"/>
          <w:szCs w:val="28"/>
        </w:rPr>
        <w:t xml:space="preserve">, với tổng số tiền: </w:t>
      </w:r>
      <w:r w:rsidR="00E27004" w:rsidRPr="00E27004">
        <w:rPr>
          <w:rFonts w:ascii="Times New Roman" w:hAnsi="Times New Roman"/>
          <w:b/>
          <w:sz w:val="28"/>
          <w:szCs w:val="28"/>
        </w:rPr>
        <w:t>2.072.000.000 đồng</w:t>
      </w:r>
      <w:r w:rsidR="00E27004" w:rsidRPr="00E27004">
        <w:rPr>
          <w:rFonts w:ascii="Times New Roman" w:hAnsi="Times New Roman"/>
          <w:sz w:val="28"/>
          <w:szCs w:val="28"/>
        </w:rPr>
        <w:t xml:space="preserve"> </w:t>
      </w:r>
      <w:r w:rsidR="00E27004" w:rsidRPr="00E27004">
        <w:rPr>
          <w:rFonts w:ascii="Times New Roman" w:hAnsi="Times New Roman"/>
          <w:i/>
          <w:sz w:val="28"/>
          <w:szCs w:val="28"/>
        </w:rPr>
        <w:t>(Hai tỷ, không trăm bảy mươi hai triệu đồng)</w:t>
      </w:r>
      <w:r w:rsidR="00E27004" w:rsidRPr="00E27004">
        <w:rPr>
          <w:rFonts w:ascii="Times New Roman" w:hAnsi="Times New Roman"/>
          <w:sz w:val="28"/>
          <w:szCs w:val="28"/>
        </w:rPr>
        <w:t>. Cụ thể:</w:t>
      </w:r>
    </w:p>
    <w:p w14:paraId="06127098" w14:textId="77777777" w:rsidR="00E27004" w:rsidRPr="00E27004" w:rsidRDefault="00E27004"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sz w:val="28"/>
          <w:szCs w:val="28"/>
        </w:rPr>
        <w:lastRenderedPageBreak/>
        <w:t>1. Kinh phí chuyển đổi số ngành nông nghiệp môi trường: 1.100.000.000 đồng. Gồm:</w:t>
      </w:r>
    </w:p>
    <w:p w14:paraId="0C763171" w14:textId="72B60DBB" w:rsidR="00E27004" w:rsidRPr="00E27004" w:rsidRDefault="00E27004" w:rsidP="0001253C">
      <w:pPr>
        <w:tabs>
          <w:tab w:val="left" w:pos="589"/>
        </w:tabs>
        <w:spacing w:before="60" w:after="60" w:line="276" w:lineRule="auto"/>
        <w:ind w:firstLine="709"/>
        <w:jc w:val="both"/>
        <w:rPr>
          <w:rFonts w:ascii="Times New Roman" w:hAnsi="Times New Roman"/>
          <w:color w:val="000000"/>
          <w:sz w:val="28"/>
          <w:szCs w:val="28"/>
        </w:rPr>
      </w:pPr>
      <w:r w:rsidRPr="00E27004">
        <w:rPr>
          <w:rFonts w:ascii="Times New Roman" w:hAnsi="Times New Roman"/>
          <w:sz w:val="28"/>
          <w:szCs w:val="28"/>
        </w:rPr>
        <w:t xml:space="preserve">- </w:t>
      </w:r>
      <w:r w:rsidRPr="00E27004">
        <w:rPr>
          <w:rFonts w:ascii="Times New Roman" w:hAnsi="Times New Roman"/>
          <w:color w:val="000000"/>
          <w:sz w:val="28"/>
          <w:szCs w:val="28"/>
        </w:rPr>
        <w:t xml:space="preserve">Xây dựng hệ thống thông tin quản lý ngành nông nghiệp </w:t>
      </w:r>
      <w:r w:rsidR="0001253C">
        <w:rPr>
          <w:rFonts w:ascii="Times New Roman" w:hAnsi="Times New Roman"/>
          <w:color w:val="000000"/>
          <w:sz w:val="28"/>
          <w:szCs w:val="28"/>
        </w:rPr>
        <w:t>“</w:t>
      </w:r>
      <w:r w:rsidRPr="00E27004">
        <w:rPr>
          <w:rFonts w:ascii="Times New Roman" w:hAnsi="Times New Roman"/>
          <w:color w:val="000000"/>
          <w:sz w:val="28"/>
          <w:szCs w:val="28"/>
        </w:rPr>
        <w:t>Chương trình mỗi xã một sản phẩm (OCOP)</w:t>
      </w:r>
      <w:r w:rsidR="0001253C">
        <w:rPr>
          <w:rFonts w:ascii="Times New Roman" w:hAnsi="Times New Roman"/>
          <w:color w:val="000000"/>
          <w:sz w:val="28"/>
          <w:szCs w:val="28"/>
        </w:rPr>
        <w:t>”</w:t>
      </w:r>
      <w:r w:rsidRPr="00E27004">
        <w:rPr>
          <w:rFonts w:ascii="Times New Roman" w:hAnsi="Times New Roman"/>
          <w:color w:val="000000"/>
          <w:sz w:val="28"/>
          <w:szCs w:val="28"/>
        </w:rPr>
        <w:t>: 960.000.000 đồng.</w:t>
      </w:r>
    </w:p>
    <w:p w14:paraId="2D5374B3" w14:textId="56E11E97" w:rsidR="00E27004" w:rsidRPr="00E27004" w:rsidRDefault="00E27004"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color w:val="000000"/>
          <w:sz w:val="28"/>
          <w:szCs w:val="28"/>
        </w:rPr>
        <w:t xml:space="preserve">- </w:t>
      </w:r>
      <w:r w:rsidRPr="00E27004">
        <w:rPr>
          <w:rFonts w:ascii="Times New Roman" w:hAnsi="Times New Roman"/>
          <w:sz w:val="28"/>
          <w:szCs w:val="28"/>
        </w:rPr>
        <w:t xml:space="preserve">Quảng bá sản phẩm nông sản của tỉnh trên </w:t>
      </w:r>
      <w:r w:rsidR="0001253C">
        <w:rPr>
          <w:rFonts w:ascii="Times New Roman" w:hAnsi="Times New Roman"/>
          <w:sz w:val="28"/>
          <w:szCs w:val="28"/>
        </w:rPr>
        <w:t>“</w:t>
      </w:r>
      <w:r w:rsidRPr="00E27004">
        <w:rPr>
          <w:rFonts w:ascii="Times New Roman" w:hAnsi="Times New Roman"/>
          <w:sz w:val="28"/>
          <w:szCs w:val="28"/>
        </w:rPr>
        <w:t>Sàn thương mại điện tử nông sản B2B (Felix.store)</w:t>
      </w:r>
      <w:r w:rsidR="0001253C">
        <w:rPr>
          <w:rFonts w:ascii="Times New Roman" w:hAnsi="Times New Roman"/>
          <w:sz w:val="28"/>
          <w:szCs w:val="28"/>
        </w:rPr>
        <w:t>”</w:t>
      </w:r>
      <w:r w:rsidRPr="00E27004">
        <w:rPr>
          <w:rFonts w:ascii="Times New Roman" w:hAnsi="Times New Roman"/>
          <w:sz w:val="28"/>
          <w:szCs w:val="28"/>
        </w:rPr>
        <w:t>: 140.000.000 đồng.</w:t>
      </w:r>
    </w:p>
    <w:p w14:paraId="75B0B6CA" w14:textId="77777777" w:rsidR="00E27004" w:rsidRPr="00E27004" w:rsidRDefault="00E27004"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sz w:val="28"/>
          <w:szCs w:val="28"/>
        </w:rPr>
        <w:t>Kinh phí bổ sung từ nguồn sự nghiệp khoa học và công nghệ của ngân sách tỉnh năm 2025.</w:t>
      </w:r>
    </w:p>
    <w:p w14:paraId="0BC67F62" w14:textId="77777777" w:rsidR="00E27004" w:rsidRPr="00E27004" w:rsidRDefault="00E27004" w:rsidP="0001253C">
      <w:pPr>
        <w:spacing w:before="60" w:after="60" w:line="276" w:lineRule="auto"/>
        <w:ind w:firstLine="709"/>
        <w:jc w:val="both"/>
        <w:rPr>
          <w:rFonts w:ascii="Times New Roman" w:hAnsi="Times New Roman"/>
          <w:sz w:val="28"/>
          <w:szCs w:val="28"/>
        </w:rPr>
      </w:pPr>
      <w:r w:rsidRPr="00E27004">
        <w:rPr>
          <w:rFonts w:ascii="Times New Roman" w:hAnsi="Times New Roman"/>
          <w:sz w:val="28"/>
          <w:szCs w:val="28"/>
        </w:rPr>
        <w:t>2. Kinh phí tập huấn điều tra, rà soát hộ nghèo: 666.750.000 đồng.</w:t>
      </w:r>
    </w:p>
    <w:p w14:paraId="5911791D" w14:textId="0DAC4057" w:rsidR="00E27004" w:rsidRPr="00E27004" w:rsidRDefault="00E27004"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sz w:val="28"/>
          <w:szCs w:val="28"/>
        </w:rPr>
        <w:t xml:space="preserve">Kinh phí bổ sung từ </w:t>
      </w:r>
      <w:r w:rsidR="0001253C">
        <w:rPr>
          <w:rFonts w:ascii="Times New Roman" w:hAnsi="Times New Roman"/>
          <w:sz w:val="28"/>
          <w:szCs w:val="28"/>
        </w:rPr>
        <w:t>nguồn</w:t>
      </w:r>
      <w:r w:rsidRPr="00E27004">
        <w:rPr>
          <w:rFonts w:ascii="Times New Roman" w:hAnsi="Times New Roman"/>
          <w:sz w:val="28"/>
          <w:szCs w:val="28"/>
        </w:rPr>
        <w:t xml:space="preserve"> đã điều chỉnh giảm tại Quyết định số 557/QĐ-UBND ngày 12/3/2025 và Quyết định số 749/QĐ-UBND ngày 04/4/2025 của UBND tỉnh (Sự nghiệp đảm bảo xã hội – kinh phí không tự chủ).</w:t>
      </w:r>
    </w:p>
    <w:p w14:paraId="0E603550" w14:textId="41F123A8" w:rsidR="00E27004" w:rsidRPr="00E27004" w:rsidRDefault="0001253C" w:rsidP="0001253C">
      <w:pPr>
        <w:spacing w:before="60" w:after="60" w:line="276" w:lineRule="auto"/>
        <w:ind w:firstLine="709"/>
        <w:jc w:val="both"/>
        <w:rPr>
          <w:rFonts w:ascii="Times New Roman" w:hAnsi="Times New Roman"/>
          <w:sz w:val="28"/>
          <w:szCs w:val="28"/>
        </w:rPr>
      </w:pPr>
      <w:r>
        <w:rPr>
          <w:rFonts w:ascii="Times New Roman" w:hAnsi="Times New Roman"/>
          <w:sz w:val="28"/>
          <w:szCs w:val="28"/>
        </w:rPr>
        <w:t>3. Kinh phí</w:t>
      </w:r>
      <w:r w:rsidR="00E27004" w:rsidRPr="00E27004">
        <w:rPr>
          <w:rFonts w:ascii="Times New Roman" w:hAnsi="Times New Roman"/>
          <w:sz w:val="28"/>
          <w:szCs w:val="28"/>
        </w:rPr>
        <w:t xml:space="preserve"> CTMTQG giảm nghèo bền vững: 238.680.000 đồng.</w:t>
      </w:r>
    </w:p>
    <w:p w14:paraId="1BEA077F" w14:textId="2171A8E9" w:rsidR="00E27004" w:rsidRPr="00E27004" w:rsidRDefault="00E27004"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sz w:val="28"/>
          <w:szCs w:val="28"/>
        </w:rPr>
        <w:t xml:space="preserve">Kinh phí bổ sung từ </w:t>
      </w:r>
      <w:r w:rsidR="0001253C">
        <w:rPr>
          <w:rFonts w:ascii="Times New Roman" w:hAnsi="Times New Roman"/>
          <w:sz w:val="28"/>
          <w:szCs w:val="28"/>
        </w:rPr>
        <w:t>nguồn</w:t>
      </w:r>
      <w:r w:rsidRPr="00E27004">
        <w:rPr>
          <w:rFonts w:ascii="Times New Roman" w:hAnsi="Times New Roman"/>
          <w:sz w:val="28"/>
          <w:szCs w:val="28"/>
        </w:rPr>
        <w:t xml:space="preserve"> đã điều chỉnh giảm tại Quyết định số 557/QĐ-UBND ngày 12/3/2025 và Quyết định số 749/QĐ-UBND ngày 04/4/2025 của UBND tỉnh (Sự nghiệp văn hóa thông tin dự án 4, loại khoản 160-171, mã 10476 - Nguồn NSTW).</w:t>
      </w:r>
    </w:p>
    <w:p w14:paraId="7C2E46E9" w14:textId="01BA28CE" w:rsidR="00E27004" w:rsidRPr="00E27004" w:rsidRDefault="00E27004" w:rsidP="0001253C">
      <w:pPr>
        <w:spacing w:before="60" w:after="60" w:line="276" w:lineRule="auto"/>
        <w:ind w:firstLine="709"/>
        <w:jc w:val="both"/>
        <w:rPr>
          <w:rFonts w:ascii="Times New Roman" w:hAnsi="Times New Roman"/>
          <w:bCs/>
          <w:color w:val="000000"/>
          <w:sz w:val="28"/>
          <w:szCs w:val="28"/>
        </w:rPr>
      </w:pPr>
      <w:r w:rsidRPr="00E27004">
        <w:rPr>
          <w:rFonts w:ascii="Times New Roman" w:hAnsi="Times New Roman"/>
          <w:sz w:val="28"/>
          <w:szCs w:val="28"/>
        </w:rPr>
        <w:t>4. K</w:t>
      </w:r>
      <w:r w:rsidR="0001253C">
        <w:rPr>
          <w:rFonts w:ascii="Times New Roman" w:hAnsi="Times New Roman"/>
          <w:sz w:val="28"/>
          <w:szCs w:val="28"/>
        </w:rPr>
        <w:t>inh phí</w:t>
      </w:r>
      <w:r w:rsidRPr="00E27004">
        <w:rPr>
          <w:rFonts w:ascii="Times New Roman" w:hAnsi="Times New Roman"/>
          <w:sz w:val="28"/>
          <w:szCs w:val="28"/>
        </w:rPr>
        <w:t xml:space="preserve"> CTMTQG giảm nghèo bền vững: 67.340.000 đồng.</w:t>
      </w:r>
    </w:p>
    <w:p w14:paraId="16634631" w14:textId="77777777" w:rsidR="00E27004" w:rsidRPr="00E27004" w:rsidRDefault="00E27004" w:rsidP="0001253C">
      <w:pPr>
        <w:tabs>
          <w:tab w:val="left" w:pos="589"/>
        </w:tabs>
        <w:spacing w:before="60" w:after="60" w:line="276" w:lineRule="auto"/>
        <w:ind w:firstLine="709"/>
        <w:jc w:val="both"/>
        <w:rPr>
          <w:rFonts w:ascii="Times New Roman" w:hAnsi="Times New Roman"/>
          <w:sz w:val="28"/>
          <w:szCs w:val="28"/>
        </w:rPr>
      </w:pPr>
      <w:r w:rsidRPr="00E27004">
        <w:rPr>
          <w:rFonts w:ascii="Times New Roman" w:hAnsi="Times New Roman"/>
          <w:sz w:val="28"/>
          <w:szCs w:val="28"/>
        </w:rPr>
        <w:t>Kinh phí bổ sung từ kinh phí đã điều chỉnh giảm tại Quyết định số 557/QĐ-UBND ngày 12/3/2025 và Quyết định số 749/QĐ-UBND ngày 04/4/2025 của UBND tỉnh (Sự nghiệp đào tạo dự án 5, loại khoản 070-098, mã 10477 - Nguồn NSTW).</w:t>
      </w:r>
    </w:p>
    <w:p w14:paraId="367BB9D5" w14:textId="77777777" w:rsidR="0001253C" w:rsidRDefault="00AF6C13" w:rsidP="0001253C">
      <w:pPr>
        <w:tabs>
          <w:tab w:val="center" w:pos="1710"/>
        </w:tabs>
        <w:spacing w:before="60" w:after="60" w:line="276" w:lineRule="auto"/>
        <w:ind w:firstLine="709"/>
        <w:jc w:val="both"/>
        <w:rPr>
          <w:rFonts w:ascii="Times New Roman" w:hAnsi="Times New Roman"/>
          <w:b/>
          <w:sz w:val="28"/>
          <w:szCs w:val="28"/>
          <w:lang w:val="pt-BR"/>
        </w:rPr>
      </w:pPr>
      <w:r w:rsidRPr="0071505A">
        <w:rPr>
          <w:rFonts w:ascii="Times New Roman" w:hAnsi="Times New Roman"/>
          <w:b/>
          <w:sz w:val="28"/>
          <w:szCs w:val="28"/>
          <w:lang w:val="pt-BR"/>
        </w:rPr>
        <w:t xml:space="preserve">Điều 2. </w:t>
      </w:r>
    </w:p>
    <w:p w14:paraId="71D9761A" w14:textId="5771CF5D" w:rsidR="00FF6605" w:rsidRDefault="0001253C" w:rsidP="0001253C">
      <w:pPr>
        <w:tabs>
          <w:tab w:val="center" w:pos="1710"/>
        </w:tabs>
        <w:spacing w:before="60" w:after="60" w:line="276" w:lineRule="auto"/>
        <w:ind w:firstLine="709"/>
        <w:jc w:val="both"/>
        <w:rPr>
          <w:spacing w:val="-6"/>
          <w:sz w:val="28"/>
          <w:szCs w:val="28"/>
        </w:rPr>
      </w:pPr>
      <w:r>
        <w:rPr>
          <w:rFonts w:ascii="Times New Roman" w:hAnsi="Times New Roman"/>
          <w:b/>
          <w:sz w:val="28"/>
          <w:szCs w:val="28"/>
          <w:lang w:val="pt-BR"/>
        </w:rPr>
        <w:t xml:space="preserve">- </w:t>
      </w:r>
      <w:r w:rsidR="009B5071" w:rsidRPr="00D02E05">
        <w:rPr>
          <w:rFonts w:ascii="Times New Roman" w:hAnsi="Times New Roman"/>
          <w:sz w:val="28"/>
          <w:szCs w:val="28"/>
          <w:lang w:val="vi-VN"/>
        </w:rPr>
        <w:t xml:space="preserve">Căn cứ dự toán </w:t>
      </w:r>
      <w:r w:rsidR="000D20AC" w:rsidRPr="00D02E05">
        <w:rPr>
          <w:rFonts w:ascii="Times New Roman" w:hAnsi="Times New Roman"/>
          <w:sz w:val="28"/>
          <w:szCs w:val="28"/>
          <w:lang w:val="vi-VN"/>
        </w:rPr>
        <w:t>được bổ sung</w:t>
      </w:r>
      <w:r w:rsidR="009B5071" w:rsidRPr="00D02E05">
        <w:rPr>
          <w:rFonts w:ascii="Times New Roman" w:hAnsi="Times New Roman"/>
          <w:sz w:val="28"/>
          <w:szCs w:val="28"/>
          <w:lang w:val="vi-VN"/>
        </w:rPr>
        <w:t xml:space="preserve">, </w:t>
      </w:r>
      <w:r w:rsidR="00174AF0" w:rsidRPr="00D02E05">
        <w:rPr>
          <w:rFonts w:ascii="Times New Roman" w:hAnsi="Times New Roman"/>
          <w:sz w:val="28"/>
          <w:szCs w:val="28"/>
          <w:lang w:val="vi-VN"/>
        </w:rPr>
        <w:t>Thủ trưởng đơn vị</w:t>
      </w:r>
      <w:r w:rsidR="00BB063B" w:rsidRPr="00D02E05">
        <w:rPr>
          <w:rFonts w:ascii="Times New Roman" w:hAnsi="Times New Roman"/>
          <w:sz w:val="28"/>
          <w:szCs w:val="28"/>
          <w:lang w:val="vi-VN"/>
        </w:rPr>
        <w:t xml:space="preserve"> liên quan</w:t>
      </w:r>
      <w:r w:rsidR="00174AF0" w:rsidRPr="00D02E05">
        <w:rPr>
          <w:rFonts w:ascii="Times New Roman" w:hAnsi="Times New Roman"/>
          <w:sz w:val="28"/>
          <w:szCs w:val="28"/>
          <w:lang w:val="vi-VN"/>
        </w:rPr>
        <w:t xml:space="preserve"> tổ chức thực hiện theo đúng quy định</w:t>
      </w:r>
      <w:r w:rsidR="00174AF0" w:rsidRPr="00354907">
        <w:rPr>
          <w:spacing w:val="-6"/>
          <w:sz w:val="28"/>
          <w:szCs w:val="28"/>
        </w:rPr>
        <w:t>.</w:t>
      </w:r>
    </w:p>
    <w:p w14:paraId="442D16ED" w14:textId="2DDC45CA" w:rsidR="0001253C" w:rsidRPr="0001253C" w:rsidRDefault="0001253C" w:rsidP="0001253C">
      <w:pPr>
        <w:tabs>
          <w:tab w:val="center" w:pos="1710"/>
        </w:tabs>
        <w:spacing w:before="60" w:after="60" w:line="276" w:lineRule="auto"/>
        <w:ind w:firstLine="709"/>
        <w:jc w:val="both"/>
        <w:rPr>
          <w:rFonts w:ascii="Times New Roman" w:hAnsi="Times New Roman"/>
          <w:spacing w:val="-6"/>
          <w:sz w:val="28"/>
          <w:szCs w:val="28"/>
        </w:rPr>
      </w:pPr>
      <w:r w:rsidRPr="0001253C">
        <w:rPr>
          <w:rFonts w:ascii="Times New Roman" w:hAnsi="Times New Roman"/>
          <w:spacing w:val="-6"/>
          <w:sz w:val="28"/>
          <w:szCs w:val="28"/>
        </w:rPr>
        <w:t>- Giao Sở Tài chính hướng dẫn đơn vị thực hiện theo quy định.</w:t>
      </w:r>
    </w:p>
    <w:p w14:paraId="3E94BABB" w14:textId="10044E2B" w:rsidR="00065055" w:rsidRPr="00410CB8" w:rsidRDefault="00036A3D" w:rsidP="0001253C">
      <w:pPr>
        <w:tabs>
          <w:tab w:val="left" w:pos="589"/>
        </w:tabs>
        <w:spacing w:before="60" w:after="60" w:line="276" w:lineRule="auto"/>
        <w:ind w:firstLine="709"/>
        <w:jc w:val="both"/>
        <w:rPr>
          <w:rFonts w:ascii="Times New Roman" w:hAnsi="Times New Roman"/>
          <w:sz w:val="28"/>
          <w:szCs w:val="28"/>
        </w:rPr>
      </w:pPr>
      <w:r w:rsidRPr="0071505A">
        <w:rPr>
          <w:rFonts w:ascii="Times New Roman" w:hAnsi="Times New Roman"/>
          <w:b/>
          <w:sz w:val="28"/>
          <w:szCs w:val="28"/>
          <w:lang w:val="vi-VN"/>
        </w:rPr>
        <w:t xml:space="preserve">Điều </w:t>
      </w:r>
      <w:r w:rsidR="00AF6C13" w:rsidRPr="0071505A">
        <w:rPr>
          <w:rFonts w:ascii="Times New Roman" w:hAnsi="Times New Roman"/>
          <w:b/>
          <w:sz w:val="28"/>
          <w:szCs w:val="28"/>
        </w:rPr>
        <w:t>3</w:t>
      </w:r>
      <w:r w:rsidRPr="0071505A">
        <w:rPr>
          <w:rFonts w:ascii="Times New Roman" w:hAnsi="Times New Roman"/>
          <w:b/>
          <w:sz w:val="28"/>
          <w:szCs w:val="28"/>
          <w:lang w:val="vi-VN"/>
        </w:rPr>
        <w:t xml:space="preserve">. </w:t>
      </w:r>
      <w:r w:rsidR="00065055" w:rsidRPr="0071505A">
        <w:rPr>
          <w:rFonts w:ascii="Times New Roman" w:hAnsi="Times New Roman"/>
          <w:sz w:val="28"/>
          <w:szCs w:val="28"/>
          <w:lang w:val="vi-VN"/>
        </w:rPr>
        <w:t xml:space="preserve">Chánh </w:t>
      </w:r>
      <w:r w:rsidR="00065055" w:rsidRPr="0071505A">
        <w:rPr>
          <w:rFonts w:ascii="Times New Roman" w:hAnsi="Times New Roman"/>
          <w:sz w:val="28"/>
          <w:szCs w:val="28"/>
          <w:shd w:val="clear" w:color="auto" w:fill="FFFFFF"/>
        </w:rPr>
        <w:t xml:space="preserve">Văn phòng Ủy ban nhân dân tỉnh; </w:t>
      </w:r>
      <w:r w:rsidR="009B5071" w:rsidRPr="0071505A">
        <w:rPr>
          <w:rFonts w:ascii="Times New Roman" w:hAnsi="Times New Roman"/>
          <w:sz w:val="28"/>
          <w:szCs w:val="28"/>
        </w:rPr>
        <w:t xml:space="preserve">Giám đốc </w:t>
      </w:r>
      <w:r w:rsidR="00F1523D" w:rsidRPr="0071505A">
        <w:rPr>
          <w:rFonts w:ascii="Times New Roman" w:hAnsi="Times New Roman"/>
          <w:sz w:val="28"/>
          <w:szCs w:val="28"/>
        </w:rPr>
        <w:t xml:space="preserve">Sở Tài chính; </w:t>
      </w:r>
      <w:r w:rsidR="00FA1016">
        <w:rPr>
          <w:rFonts w:ascii="Times New Roman" w:hAnsi="Times New Roman"/>
          <w:sz w:val="28"/>
          <w:szCs w:val="28"/>
        </w:rPr>
        <w:t xml:space="preserve">Giám đốc Sở </w:t>
      </w:r>
      <w:r w:rsidR="00410CB8" w:rsidRPr="00410CB8">
        <w:rPr>
          <w:rFonts w:ascii="Times New Roman" w:hAnsi="Times New Roman"/>
          <w:noProof/>
          <w:spacing w:val="-6"/>
          <w:sz w:val="28"/>
          <w:szCs w:val="28"/>
        </w:rPr>
        <w:t>Nông nghiệp và Môi trường</w:t>
      </w:r>
      <w:r w:rsidR="00FA1016">
        <w:rPr>
          <w:rFonts w:ascii="Times New Roman" w:hAnsi="Times New Roman"/>
          <w:sz w:val="28"/>
          <w:szCs w:val="28"/>
        </w:rPr>
        <w:t xml:space="preserve">, </w:t>
      </w:r>
      <w:r w:rsidR="00A17D97" w:rsidRPr="00165B4C">
        <w:rPr>
          <w:rFonts w:ascii="Times New Roman" w:hAnsi="Times New Roman"/>
          <w:spacing w:val="3"/>
          <w:sz w:val="28"/>
          <w:szCs w:val="28"/>
          <w:shd w:val="clear" w:color="auto" w:fill="FFFFFF"/>
        </w:rPr>
        <w:t>Trưởng phòng Phòng Giao dịch số 10 - Kho Bạc nhà nước khu vực XVI</w:t>
      </w:r>
      <w:r w:rsidR="008F1419" w:rsidRPr="00165B4C">
        <w:rPr>
          <w:rFonts w:ascii="Times New Roman" w:hAnsi="Times New Roman"/>
          <w:sz w:val="28"/>
          <w:szCs w:val="28"/>
        </w:rPr>
        <w:t>;</w:t>
      </w:r>
      <w:r w:rsidR="009B5071" w:rsidRPr="00165B4C">
        <w:rPr>
          <w:rFonts w:ascii="Times New Roman" w:hAnsi="Times New Roman"/>
          <w:sz w:val="28"/>
          <w:szCs w:val="28"/>
        </w:rPr>
        <w:t xml:space="preserve"> Thủ </w:t>
      </w:r>
      <w:r w:rsidR="009B5071" w:rsidRPr="0071505A">
        <w:rPr>
          <w:rFonts w:ascii="Times New Roman" w:hAnsi="Times New Roman"/>
          <w:sz w:val="28"/>
          <w:szCs w:val="28"/>
        </w:rPr>
        <w:t xml:space="preserve">trưởng các </w:t>
      </w:r>
      <w:r w:rsidR="000A292A" w:rsidRPr="0071505A">
        <w:rPr>
          <w:rFonts w:ascii="Times New Roman" w:hAnsi="Times New Roman"/>
          <w:sz w:val="28"/>
          <w:szCs w:val="28"/>
        </w:rPr>
        <w:t>đơn vị</w:t>
      </w:r>
      <w:r w:rsidR="009B5071" w:rsidRPr="0071505A">
        <w:rPr>
          <w:rFonts w:ascii="Times New Roman" w:hAnsi="Times New Roman"/>
          <w:sz w:val="28"/>
          <w:szCs w:val="28"/>
        </w:rPr>
        <w:t xml:space="preserve"> có liên quan chịu trách nhiệm </w:t>
      </w:r>
      <w:r w:rsidR="000A292A" w:rsidRPr="0071505A">
        <w:rPr>
          <w:rFonts w:ascii="Times New Roman" w:hAnsi="Times New Roman"/>
          <w:sz w:val="28"/>
          <w:szCs w:val="28"/>
        </w:rPr>
        <w:t>thực hiện</w:t>
      </w:r>
      <w:r w:rsidR="009B5071" w:rsidRPr="0071505A">
        <w:rPr>
          <w:rFonts w:ascii="Times New Roman" w:hAnsi="Times New Roman"/>
          <w:sz w:val="28"/>
          <w:szCs w:val="28"/>
        </w:rPr>
        <w:t xml:space="preserve"> Quyết định này, kể từ ngày ký./.</w:t>
      </w:r>
    </w:p>
    <w:tbl>
      <w:tblPr>
        <w:tblW w:w="9507" w:type="dxa"/>
        <w:tblLook w:val="01E0" w:firstRow="1" w:lastRow="1" w:firstColumn="1" w:lastColumn="1" w:noHBand="0" w:noVBand="0"/>
      </w:tblPr>
      <w:tblGrid>
        <w:gridCol w:w="3978"/>
        <w:gridCol w:w="5529"/>
      </w:tblGrid>
      <w:tr w:rsidR="00AE2BE2" w:rsidRPr="0071505A" w14:paraId="58FA1F1D" w14:textId="77777777" w:rsidTr="007660E9">
        <w:tc>
          <w:tcPr>
            <w:tcW w:w="3978" w:type="dxa"/>
            <w:shd w:val="clear" w:color="auto" w:fill="auto"/>
          </w:tcPr>
          <w:p w14:paraId="6ACC785D" w14:textId="77777777" w:rsidR="00036A3D" w:rsidRPr="0071505A" w:rsidRDefault="00036A3D" w:rsidP="0071027B">
            <w:pPr>
              <w:spacing w:before="120"/>
              <w:rPr>
                <w:rFonts w:ascii="Times New Roman" w:hAnsi="Times New Roman"/>
                <w:b/>
                <w:i/>
              </w:rPr>
            </w:pPr>
            <w:r w:rsidRPr="0071505A">
              <w:rPr>
                <w:rFonts w:ascii="Times New Roman" w:hAnsi="Times New Roman"/>
                <w:b/>
                <w:i/>
              </w:rPr>
              <w:t>Nơi nhận:</w:t>
            </w:r>
          </w:p>
          <w:p w14:paraId="41327F39" w14:textId="77777777" w:rsidR="009C459B" w:rsidRPr="0071505A" w:rsidRDefault="009C459B" w:rsidP="008D598D">
            <w:pPr>
              <w:spacing w:after="20"/>
              <w:rPr>
                <w:rFonts w:ascii="Times New Roman" w:hAnsi="Times New Roman"/>
                <w:sz w:val="22"/>
                <w:szCs w:val="22"/>
              </w:rPr>
            </w:pPr>
            <w:r w:rsidRPr="0071505A">
              <w:rPr>
                <w:rFonts w:ascii="Times New Roman" w:hAnsi="Times New Roman"/>
                <w:sz w:val="22"/>
                <w:szCs w:val="22"/>
              </w:rPr>
              <w:t xml:space="preserve">- Như </w:t>
            </w:r>
            <w:r w:rsidR="00583A6A" w:rsidRPr="0071505A">
              <w:rPr>
                <w:rFonts w:ascii="Times New Roman" w:hAnsi="Times New Roman"/>
                <w:sz w:val="22"/>
                <w:szCs w:val="22"/>
              </w:rPr>
              <w:t>Đ</w:t>
            </w:r>
            <w:r w:rsidRPr="0071505A">
              <w:rPr>
                <w:rFonts w:ascii="Times New Roman" w:hAnsi="Times New Roman"/>
                <w:sz w:val="22"/>
                <w:szCs w:val="22"/>
              </w:rPr>
              <w:t xml:space="preserve">iều </w:t>
            </w:r>
            <w:r w:rsidR="00AF6C13" w:rsidRPr="0071505A">
              <w:rPr>
                <w:rFonts w:ascii="Times New Roman" w:hAnsi="Times New Roman"/>
                <w:sz w:val="22"/>
                <w:szCs w:val="22"/>
              </w:rPr>
              <w:t>3</w:t>
            </w:r>
            <w:r w:rsidRPr="0071505A">
              <w:rPr>
                <w:rFonts w:ascii="Times New Roman" w:hAnsi="Times New Roman"/>
                <w:sz w:val="22"/>
                <w:szCs w:val="22"/>
              </w:rPr>
              <w:t>;</w:t>
            </w:r>
          </w:p>
          <w:p w14:paraId="494775DD" w14:textId="77777777" w:rsidR="007660E9" w:rsidRPr="0071505A" w:rsidRDefault="007660E9" w:rsidP="008D598D">
            <w:pPr>
              <w:spacing w:after="20"/>
              <w:rPr>
                <w:rFonts w:ascii="Times New Roman" w:hAnsi="Times New Roman"/>
                <w:sz w:val="22"/>
                <w:szCs w:val="22"/>
              </w:rPr>
            </w:pPr>
            <w:r w:rsidRPr="0071505A">
              <w:rPr>
                <w:rFonts w:ascii="Times New Roman" w:hAnsi="Times New Roman"/>
                <w:sz w:val="22"/>
                <w:szCs w:val="22"/>
              </w:rPr>
              <w:t>- CT, các PCT UBND tỉnh;</w:t>
            </w:r>
          </w:p>
          <w:p w14:paraId="5581760D" w14:textId="77777777" w:rsidR="009C459B" w:rsidRPr="0071505A" w:rsidRDefault="009C459B" w:rsidP="008D598D">
            <w:pPr>
              <w:spacing w:after="20"/>
              <w:rPr>
                <w:rFonts w:ascii="Times New Roman" w:hAnsi="Times New Roman"/>
                <w:sz w:val="22"/>
                <w:szCs w:val="22"/>
                <w:lang w:val="vi-VN"/>
              </w:rPr>
            </w:pPr>
            <w:r w:rsidRPr="0071505A">
              <w:rPr>
                <w:rFonts w:ascii="Times New Roman" w:hAnsi="Times New Roman"/>
                <w:sz w:val="22"/>
                <w:szCs w:val="22"/>
              </w:rPr>
              <w:t>- L</w:t>
            </w:r>
            <w:r w:rsidR="0098665C" w:rsidRPr="0071505A">
              <w:rPr>
                <w:rFonts w:ascii="Times New Roman" w:hAnsi="Times New Roman"/>
                <w:sz w:val="22"/>
                <w:szCs w:val="22"/>
              </w:rPr>
              <w:t>Đ</w:t>
            </w:r>
            <w:r w:rsidRPr="0071505A">
              <w:rPr>
                <w:rFonts w:ascii="Times New Roman" w:hAnsi="Times New Roman"/>
                <w:sz w:val="22"/>
                <w:szCs w:val="22"/>
              </w:rPr>
              <w:t>VP,</w:t>
            </w:r>
            <w:r w:rsidR="0098665C" w:rsidRPr="0071505A">
              <w:rPr>
                <w:rFonts w:ascii="Times New Roman" w:hAnsi="Times New Roman"/>
                <w:sz w:val="22"/>
                <w:szCs w:val="22"/>
              </w:rPr>
              <w:t xml:space="preserve"> </w:t>
            </w:r>
            <w:r w:rsidR="000060A9" w:rsidRPr="0071505A">
              <w:rPr>
                <w:rFonts w:ascii="Times New Roman" w:hAnsi="Times New Roman"/>
                <w:sz w:val="22"/>
                <w:szCs w:val="22"/>
              </w:rPr>
              <w:t>PKT</w:t>
            </w:r>
            <w:r w:rsidRPr="0071505A">
              <w:rPr>
                <w:rFonts w:ascii="Times New Roman" w:hAnsi="Times New Roman"/>
                <w:sz w:val="22"/>
                <w:szCs w:val="22"/>
              </w:rPr>
              <w:t>;</w:t>
            </w:r>
          </w:p>
          <w:p w14:paraId="629AB799" w14:textId="77777777" w:rsidR="00036A3D" w:rsidRPr="0071505A" w:rsidRDefault="009C459B" w:rsidP="00D84F41">
            <w:pPr>
              <w:spacing w:after="20"/>
              <w:rPr>
                <w:rFonts w:ascii="Times New Roman" w:hAnsi="Times New Roman"/>
                <w:sz w:val="22"/>
                <w:szCs w:val="22"/>
              </w:rPr>
            </w:pPr>
            <w:r w:rsidRPr="0071505A">
              <w:rPr>
                <w:rFonts w:ascii="Times New Roman" w:hAnsi="Times New Roman"/>
                <w:sz w:val="22"/>
                <w:szCs w:val="22"/>
              </w:rPr>
              <w:t>- Lưu: VT</w:t>
            </w:r>
            <w:r w:rsidR="00F1523D" w:rsidRPr="0071505A">
              <w:rPr>
                <w:rFonts w:ascii="Times New Roman" w:hAnsi="Times New Roman"/>
                <w:sz w:val="22"/>
                <w:szCs w:val="22"/>
              </w:rPr>
              <w:t xml:space="preserve">, </w:t>
            </w:r>
            <w:r w:rsidR="00D2501B" w:rsidRPr="0071505A">
              <w:rPr>
                <w:rFonts w:ascii="Times New Roman" w:hAnsi="Times New Roman"/>
                <w:sz w:val="22"/>
                <w:szCs w:val="22"/>
              </w:rPr>
              <w:t>VP</w:t>
            </w:r>
            <w:r w:rsidR="00583A6A" w:rsidRPr="0071505A">
              <w:rPr>
                <w:rFonts w:ascii="Times New Roman" w:hAnsi="Times New Roman"/>
                <w:sz w:val="22"/>
                <w:szCs w:val="22"/>
              </w:rPr>
              <w:t>.</w:t>
            </w:r>
          </w:p>
          <w:p w14:paraId="6482517B" w14:textId="77777777" w:rsidR="00C62629" w:rsidRPr="0071505A" w:rsidRDefault="00C62629" w:rsidP="00D84F41">
            <w:pPr>
              <w:spacing w:after="20"/>
              <w:rPr>
                <w:rFonts w:ascii="Times New Roman" w:hAnsi="Times New Roman"/>
                <w:sz w:val="12"/>
                <w:szCs w:val="12"/>
              </w:rPr>
            </w:pPr>
          </w:p>
        </w:tc>
        <w:tc>
          <w:tcPr>
            <w:tcW w:w="5529" w:type="dxa"/>
            <w:shd w:val="clear" w:color="auto" w:fill="auto"/>
          </w:tcPr>
          <w:p w14:paraId="593621D3" w14:textId="77777777" w:rsidR="00B36260" w:rsidRDefault="00AE37FC" w:rsidP="00B36260">
            <w:pPr>
              <w:jc w:val="center"/>
              <w:rPr>
                <w:rFonts w:ascii="Times New Roman" w:hAnsi="Times New Roman"/>
                <w:b/>
                <w:sz w:val="28"/>
                <w:szCs w:val="28"/>
              </w:rPr>
            </w:pPr>
            <w:r>
              <w:rPr>
                <w:rFonts w:ascii="Times New Roman" w:hAnsi="Times New Roman"/>
                <w:b/>
                <w:sz w:val="28"/>
                <w:szCs w:val="28"/>
              </w:rPr>
              <w:t>TM. ỦY BAN NHÂN DÂN</w:t>
            </w:r>
          </w:p>
          <w:p w14:paraId="2B0193B2" w14:textId="0946DE8E" w:rsidR="00036A3D" w:rsidRPr="0071505A" w:rsidRDefault="0001253C" w:rsidP="00B36260">
            <w:pPr>
              <w:jc w:val="center"/>
              <w:rPr>
                <w:rFonts w:ascii="Times New Roman" w:hAnsi="Times New Roman"/>
                <w:b/>
                <w:sz w:val="28"/>
                <w:szCs w:val="28"/>
              </w:rPr>
            </w:pPr>
            <w:r>
              <w:rPr>
                <w:rFonts w:ascii="Times New Roman" w:hAnsi="Times New Roman"/>
                <w:b/>
                <w:sz w:val="28"/>
                <w:szCs w:val="28"/>
              </w:rPr>
              <w:t>Q</w:t>
            </w:r>
            <w:r w:rsidR="00BB2033" w:rsidRPr="0071505A">
              <w:rPr>
                <w:rFonts w:ascii="Times New Roman" w:hAnsi="Times New Roman"/>
                <w:b/>
              </w:rPr>
              <w:t>.</w:t>
            </w:r>
            <w:r w:rsidR="0071027B" w:rsidRPr="0071505A">
              <w:rPr>
                <w:rFonts w:ascii="Times New Roman" w:hAnsi="Times New Roman"/>
                <w:b/>
              </w:rPr>
              <w:t xml:space="preserve"> </w:t>
            </w:r>
            <w:r w:rsidR="00036A3D" w:rsidRPr="0071505A">
              <w:rPr>
                <w:rFonts w:ascii="Times New Roman" w:hAnsi="Times New Roman"/>
                <w:b/>
                <w:sz w:val="28"/>
                <w:szCs w:val="28"/>
              </w:rPr>
              <w:t>CHỦ TỊCH</w:t>
            </w:r>
          </w:p>
          <w:p w14:paraId="6F34D5C7" w14:textId="77777777" w:rsidR="0061192C" w:rsidRPr="0071505A" w:rsidRDefault="0061192C" w:rsidP="0001253C">
            <w:pPr>
              <w:jc w:val="center"/>
              <w:rPr>
                <w:rFonts w:ascii="Times New Roman" w:hAnsi="Times New Roman"/>
              </w:rPr>
            </w:pPr>
          </w:p>
        </w:tc>
      </w:tr>
    </w:tbl>
    <w:p w14:paraId="0E888410" w14:textId="77777777" w:rsidR="00E57319" w:rsidRPr="0071505A" w:rsidRDefault="00E57319" w:rsidP="00B82AF4">
      <w:pPr>
        <w:jc w:val="both"/>
        <w:rPr>
          <w:rFonts w:ascii="Times New Roman" w:hAnsi="Times New Roman"/>
        </w:rPr>
      </w:pPr>
    </w:p>
    <w:sectPr w:rsidR="00E57319" w:rsidRPr="0071505A" w:rsidSect="0001253C">
      <w:headerReference w:type="default" r:id="rId7"/>
      <w:footerReference w:type="even" r:id="rId8"/>
      <w:footerReference w:type="default" r:id="rId9"/>
      <w:pgSz w:w="11909" w:h="16834" w:code="9"/>
      <w:pgMar w:top="1134" w:right="1134" w:bottom="568" w:left="1701" w:header="902" w:footer="35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4D613" w14:textId="77777777" w:rsidR="00F64E6A" w:rsidRDefault="00F64E6A">
      <w:r>
        <w:separator/>
      </w:r>
    </w:p>
  </w:endnote>
  <w:endnote w:type="continuationSeparator" w:id="0">
    <w:p w14:paraId="79306D98" w14:textId="77777777" w:rsidR="00F64E6A" w:rsidRDefault="00F64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759C" w14:textId="77777777" w:rsidR="000E3E58" w:rsidRDefault="000E3E58" w:rsidP="001F43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958378" w14:textId="77777777" w:rsidR="000E3E58" w:rsidRDefault="000E3E58" w:rsidP="00FF704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2303" w14:textId="77777777" w:rsidR="000E3E58" w:rsidRPr="002E019E" w:rsidRDefault="000E3E58" w:rsidP="00FF7040">
    <w:pPr>
      <w:pStyle w:val="Footer"/>
      <w:ind w:right="360"/>
      <w:rPr>
        <w:rFonts w:ascii="Times New Roman" w:hAnsi="Times New Roman"/>
        <w:sz w:val="16"/>
        <w:szCs w:val="16"/>
      </w:rPr>
    </w:pPr>
    <w:r>
      <w:rPr>
        <w:rStyle w:val="PageNumber"/>
        <w:rFonts w:ascii="Times New Roman" w:hAnsi="Times New Roman"/>
        <w:sz w:val="16"/>
        <w:szCs w:val="16"/>
      </w:rPr>
      <w:tab/>
    </w:r>
    <w:r>
      <w:rPr>
        <w:rStyle w:val="PageNumber"/>
        <w:rFonts w:ascii="Times New Roman" w:hAnsi="Times New Roman"/>
        <w:sz w:val="16"/>
        <w:szCs w:val="16"/>
      </w:rPr>
      <w:tab/>
    </w:r>
    <w:r>
      <w:rPr>
        <w:rStyle w:val="PageNumber"/>
        <w:rFonts w:ascii="Times New Roman" w:hAnsi="Times New Roman"/>
        <w:sz w:val="16"/>
        <w:szCs w:val="16"/>
      </w:rPr>
      <w:tab/>
    </w:r>
    <w:r>
      <w:rPr>
        <w:rStyle w:val="PageNumber"/>
        <w:rFonts w:ascii="Times New Roman" w:hAnsi="Times New Roman"/>
        <w:sz w:val="16"/>
        <w:szCs w:val="16"/>
      </w:rPr>
      <w:tab/>
    </w:r>
    <w:r>
      <w:rPr>
        <w:rStyle w:val="PageNumber"/>
        <w:rFonts w:ascii="Times New Roman" w:hAnsi="Times New Roman"/>
        <w:sz w:val="16"/>
        <w:szCs w:val="16"/>
      </w:rPr>
      <w:tab/>
    </w:r>
    <w:r>
      <w:rPr>
        <w:rStyle w:val="PageNumber"/>
        <w:rFonts w:ascii="Times New Roman" w:hAnsi="Times New Roman"/>
        <w:sz w:val="16"/>
        <w:szCs w:val="16"/>
      </w:rPr>
      <w:tab/>
    </w:r>
    <w:r>
      <w:rPr>
        <w:rStyle w:val="PageNumber"/>
        <w:rFonts w:ascii="Times New Roman" w:hAns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85511" w14:textId="77777777" w:rsidR="00F64E6A" w:rsidRDefault="00F64E6A">
      <w:r>
        <w:separator/>
      </w:r>
    </w:p>
  </w:footnote>
  <w:footnote w:type="continuationSeparator" w:id="0">
    <w:p w14:paraId="56CD0EA4" w14:textId="77777777" w:rsidR="00F64E6A" w:rsidRDefault="00F64E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A1F9" w14:textId="245CDA4E" w:rsidR="003F4CB8" w:rsidRPr="004009BC" w:rsidRDefault="003F4CB8" w:rsidP="002545DA">
    <w:pPr>
      <w:pStyle w:val="Header"/>
      <w:jc w:val="center"/>
      <w:rPr>
        <w:rFonts w:ascii="Times New Roman" w:hAnsi="Times New Roman"/>
        <w:sz w:val="26"/>
        <w:szCs w:val="26"/>
      </w:rPr>
    </w:pPr>
    <w:r w:rsidRPr="004009BC">
      <w:rPr>
        <w:rFonts w:ascii="Times New Roman" w:hAnsi="Times New Roman"/>
        <w:sz w:val="26"/>
        <w:szCs w:val="26"/>
      </w:rPr>
      <w:fldChar w:fldCharType="begin"/>
    </w:r>
    <w:r w:rsidRPr="004009BC">
      <w:rPr>
        <w:rFonts w:ascii="Times New Roman" w:hAnsi="Times New Roman"/>
        <w:sz w:val="26"/>
        <w:szCs w:val="26"/>
      </w:rPr>
      <w:instrText xml:space="preserve"> PAGE   \* MERGEFORMAT </w:instrText>
    </w:r>
    <w:r w:rsidRPr="004009BC">
      <w:rPr>
        <w:rFonts w:ascii="Times New Roman" w:hAnsi="Times New Roman"/>
        <w:sz w:val="26"/>
        <w:szCs w:val="26"/>
      </w:rPr>
      <w:fldChar w:fldCharType="separate"/>
    </w:r>
    <w:r w:rsidR="00E96004">
      <w:rPr>
        <w:rFonts w:ascii="Times New Roman" w:hAnsi="Times New Roman"/>
        <w:noProof/>
        <w:sz w:val="26"/>
        <w:szCs w:val="26"/>
      </w:rPr>
      <w:t>2</w:t>
    </w:r>
    <w:r w:rsidRPr="004009BC">
      <w:rPr>
        <w:rFonts w:ascii="Times New Roman" w:hAnsi="Times New Roman"/>
        <w:noProof/>
        <w:sz w:val="26"/>
        <w:szCs w:val="2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06F7"/>
    <w:multiLevelType w:val="hybridMultilevel"/>
    <w:tmpl w:val="D2F20C22"/>
    <w:lvl w:ilvl="0" w:tplc="6DDC09D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9355DB"/>
    <w:multiLevelType w:val="hybridMultilevel"/>
    <w:tmpl w:val="44803C26"/>
    <w:lvl w:ilvl="0" w:tplc="9EDA81A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D5A7163"/>
    <w:multiLevelType w:val="hybridMultilevel"/>
    <w:tmpl w:val="9508FF50"/>
    <w:lvl w:ilvl="0" w:tplc="CBBA2F8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AA84B58"/>
    <w:multiLevelType w:val="hybridMultilevel"/>
    <w:tmpl w:val="BF9E8FF4"/>
    <w:lvl w:ilvl="0" w:tplc="0944D5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33164"/>
    <w:multiLevelType w:val="hybridMultilevel"/>
    <w:tmpl w:val="27983982"/>
    <w:lvl w:ilvl="0" w:tplc="8FD459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D6618D"/>
    <w:multiLevelType w:val="hybridMultilevel"/>
    <w:tmpl w:val="DFFA2F7E"/>
    <w:lvl w:ilvl="0" w:tplc="0A3AD3AA">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A801C7E"/>
    <w:multiLevelType w:val="hybridMultilevel"/>
    <w:tmpl w:val="1E1206D2"/>
    <w:lvl w:ilvl="0" w:tplc="887EC182">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4E67928"/>
    <w:multiLevelType w:val="hybridMultilevel"/>
    <w:tmpl w:val="5D748578"/>
    <w:lvl w:ilvl="0" w:tplc="0B9EFEF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7"/>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3D7"/>
    <w:rsid w:val="000018E9"/>
    <w:rsid w:val="00002946"/>
    <w:rsid w:val="00005392"/>
    <w:rsid w:val="000060A9"/>
    <w:rsid w:val="000110EF"/>
    <w:rsid w:val="0001253C"/>
    <w:rsid w:val="0001471F"/>
    <w:rsid w:val="00015C03"/>
    <w:rsid w:val="00020A78"/>
    <w:rsid w:val="00027E9E"/>
    <w:rsid w:val="0003299F"/>
    <w:rsid w:val="00033581"/>
    <w:rsid w:val="000354A9"/>
    <w:rsid w:val="00035EF5"/>
    <w:rsid w:val="00036A3D"/>
    <w:rsid w:val="00044378"/>
    <w:rsid w:val="00045419"/>
    <w:rsid w:val="00047C98"/>
    <w:rsid w:val="0006166C"/>
    <w:rsid w:val="000621B1"/>
    <w:rsid w:val="000635E8"/>
    <w:rsid w:val="00065055"/>
    <w:rsid w:val="0006570B"/>
    <w:rsid w:val="0007331C"/>
    <w:rsid w:val="00073A6C"/>
    <w:rsid w:val="00073CB9"/>
    <w:rsid w:val="000749C8"/>
    <w:rsid w:val="00074B61"/>
    <w:rsid w:val="00075328"/>
    <w:rsid w:val="00075331"/>
    <w:rsid w:val="00076716"/>
    <w:rsid w:val="00077525"/>
    <w:rsid w:val="00083E08"/>
    <w:rsid w:val="0008425C"/>
    <w:rsid w:val="00086502"/>
    <w:rsid w:val="00086D60"/>
    <w:rsid w:val="00091F6A"/>
    <w:rsid w:val="00096B94"/>
    <w:rsid w:val="000A292A"/>
    <w:rsid w:val="000A2A2D"/>
    <w:rsid w:val="000A45CE"/>
    <w:rsid w:val="000A5A52"/>
    <w:rsid w:val="000A67A3"/>
    <w:rsid w:val="000A6E5D"/>
    <w:rsid w:val="000A72C8"/>
    <w:rsid w:val="000B1F8A"/>
    <w:rsid w:val="000B29CE"/>
    <w:rsid w:val="000B36ED"/>
    <w:rsid w:val="000B79A7"/>
    <w:rsid w:val="000C05FC"/>
    <w:rsid w:val="000C0C5F"/>
    <w:rsid w:val="000C4F15"/>
    <w:rsid w:val="000D20AC"/>
    <w:rsid w:val="000D247A"/>
    <w:rsid w:val="000D6558"/>
    <w:rsid w:val="000D6F98"/>
    <w:rsid w:val="000D760F"/>
    <w:rsid w:val="000E3E58"/>
    <w:rsid w:val="00102449"/>
    <w:rsid w:val="001052AC"/>
    <w:rsid w:val="00106F47"/>
    <w:rsid w:val="001118E5"/>
    <w:rsid w:val="0011307E"/>
    <w:rsid w:val="00114F4F"/>
    <w:rsid w:val="001258DC"/>
    <w:rsid w:val="00130725"/>
    <w:rsid w:val="00130E70"/>
    <w:rsid w:val="0013146D"/>
    <w:rsid w:val="00131A62"/>
    <w:rsid w:val="00137EE5"/>
    <w:rsid w:val="00140D79"/>
    <w:rsid w:val="00142539"/>
    <w:rsid w:val="00151B72"/>
    <w:rsid w:val="00153C1A"/>
    <w:rsid w:val="00155A13"/>
    <w:rsid w:val="00155A26"/>
    <w:rsid w:val="00155B1D"/>
    <w:rsid w:val="00161616"/>
    <w:rsid w:val="00165B4C"/>
    <w:rsid w:val="00171925"/>
    <w:rsid w:val="001719BC"/>
    <w:rsid w:val="00174245"/>
    <w:rsid w:val="00174AF0"/>
    <w:rsid w:val="00176B25"/>
    <w:rsid w:val="001819B7"/>
    <w:rsid w:val="00190B1D"/>
    <w:rsid w:val="001914E2"/>
    <w:rsid w:val="00192294"/>
    <w:rsid w:val="001926CE"/>
    <w:rsid w:val="00194790"/>
    <w:rsid w:val="00196232"/>
    <w:rsid w:val="001A1EFB"/>
    <w:rsid w:val="001A2314"/>
    <w:rsid w:val="001A4C8B"/>
    <w:rsid w:val="001A5AB2"/>
    <w:rsid w:val="001A663E"/>
    <w:rsid w:val="001B3A1E"/>
    <w:rsid w:val="001B5A50"/>
    <w:rsid w:val="001C0281"/>
    <w:rsid w:val="001C45C9"/>
    <w:rsid w:val="001C508B"/>
    <w:rsid w:val="001C5AC9"/>
    <w:rsid w:val="001D6381"/>
    <w:rsid w:val="001E0723"/>
    <w:rsid w:val="001E0EE6"/>
    <w:rsid w:val="001E5C56"/>
    <w:rsid w:val="001F1505"/>
    <w:rsid w:val="001F3E36"/>
    <w:rsid w:val="001F3FD4"/>
    <w:rsid w:val="001F43E8"/>
    <w:rsid w:val="001F5F38"/>
    <w:rsid w:val="001F6297"/>
    <w:rsid w:val="001F64BA"/>
    <w:rsid w:val="001F739C"/>
    <w:rsid w:val="001F7BE2"/>
    <w:rsid w:val="0020130B"/>
    <w:rsid w:val="00203205"/>
    <w:rsid w:val="00207726"/>
    <w:rsid w:val="00214049"/>
    <w:rsid w:val="0022113F"/>
    <w:rsid w:val="00222494"/>
    <w:rsid w:val="00227FFC"/>
    <w:rsid w:val="002304BB"/>
    <w:rsid w:val="00233FC4"/>
    <w:rsid w:val="002368B3"/>
    <w:rsid w:val="00237722"/>
    <w:rsid w:val="002545DA"/>
    <w:rsid w:val="002555E1"/>
    <w:rsid w:val="00260657"/>
    <w:rsid w:val="00263244"/>
    <w:rsid w:val="00273DFE"/>
    <w:rsid w:val="00276743"/>
    <w:rsid w:val="0028035B"/>
    <w:rsid w:val="002876C7"/>
    <w:rsid w:val="0029571B"/>
    <w:rsid w:val="002A00A8"/>
    <w:rsid w:val="002A3A7B"/>
    <w:rsid w:val="002B00C8"/>
    <w:rsid w:val="002B16E6"/>
    <w:rsid w:val="002B3992"/>
    <w:rsid w:val="002B5C78"/>
    <w:rsid w:val="002B7D44"/>
    <w:rsid w:val="002C32DC"/>
    <w:rsid w:val="002C62AB"/>
    <w:rsid w:val="002D0ABE"/>
    <w:rsid w:val="002D31F2"/>
    <w:rsid w:val="002D5F7E"/>
    <w:rsid w:val="002E019E"/>
    <w:rsid w:val="002E351B"/>
    <w:rsid w:val="002E3F12"/>
    <w:rsid w:val="002E4290"/>
    <w:rsid w:val="002E49EB"/>
    <w:rsid w:val="002E78B7"/>
    <w:rsid w:val="002F1A5B"/>
    <w:rsid w:val="002F63D0"/>
    <w:rsid w:val="002F73C9"/>
    <w:rsid w:val="00306A7D"/>
    <w:rsid w:val="00310FE5"/>
    <w:rsid w:val="00313B32"/>
    <w:rsid w:val="003149D8"/>
    <w:rsid w:val="003160B9"/>
    <w:rsid w:val="003175B4"/>
    <w:rsid w:val="003208C7"/>
    <w:rsid w:val="00323FB7"/>
    <w:rsid w:val="00325797"/>
    <w:rsid w:val="00327197"/>
    <w:rsid w:val="00332208"/>
    <w:rsid w:val="00335824"/>
    <w:rsid w:val="00341795"/>
    <w:rsid w:val="003431AF"/>
    <w:rsid w:val="00351267"/>
    <w:rsid w:val="003527EE"/>
    <w:rsid w:val="00352A93"/>
    <w:rsid w:val="00352E33"/>
    <w:rsid w:val="00353957"/>
    <w:rsid w:val="00354907"/>
    <w:rsid w:val="0035623E"/>
    <w:rsid w:val="00356CB0"/>
    <w:rsid w:val="00365931"/>
    <w:rsid w:val="003662B1"/>
    <w:rsid w:val="003725AB"/>
    <w:rsid w:val="00372A3E"/>
    <w:rsid w:val="00373A64"/>
    <w:rsid w:val="00380097"/>
    <w:rsid w:val="003810D6"/>
    <w:rsid w:val="00383FAD"/>
    <w:rsid w:val="00392D38"/>
    <w:rsid w:val="003A27D3"/>
    <w:rsid w:val="003A5452"/>
    <w:rsid w:val="003A7912"/>
    <w:rsid w:val="003B2A87"/>
    <w:rsid w:val="003B3E36"/>
    <w:rsid w:val="003B5DEF"/>
    <w:rsid w:val="003C624A"/>
    <w:rsid w:val="003C654E"/>
    <w:rsid w:val="003C71FC"/>
    <w:rsid w:val="003D2DB3"/>
    <w:rsid w:val="003D53C8"/>
    <w:rsid w:val="003D5A9D"/>
    <w:rsid w:val="003D60B0"/>
    <w:rsid w:val="003E3452"/>
    <w:rsid w:val="003E39A7"/>
    <w:rsid w:val="003F1F28"/>
    <w:rsid w:val="003F27E8"/>
    <w:rsid w:val="003F2BF8"/>
    <w:rsid w:val="003F4CB8"/>
    <w:rsid w:val="003F55C0"/>
    <w:rsid w:val="003F68B1"/>
    <w:rsid w:val="003F74A0"/>
    <w:rsid w:val="00400514"/>
    <w:rsid w:val="004005CF"/>
    <w:rsid w:val="004009BC"/>
    <w:rsid w:val="0040228D"/>
    <w:rsid w:val="00404600"/>
    <w:rsid w:val="00404EF5"/>
    <w:rsid w:val="00405AA1"/>
    <w:rsid w:val="00407533"/>
    <w:rsid w:val="00410ADD"/>
    <w:rsid w:val="00410CB8"/>
    <w:rsid w:val="00411DF6"/>
    <w:rsid w:val="00413A97"/>
    <w:rsid w:val="00417576"/>
    <w:rsid w:val="00421947"/>
    <w:rsid w:val="00422379"/>
    <w:rsid w:val="004247D1"/>
    <w:rsid w:val="00424E42"/>
    <w:rsid w:val="00427AEF"/>
    <w:rsid w:val="00432859"/>
    <w:rsid w:val="004404D5"/>
    <w:rsid w:val="00441055"/>
    <w:rsid w:val="00445806"/>
    <w:rsid w:val="00445A59"/>
    <w:rsid w:val="00447A70"/>
    <w:rsid w:val="00453081"/>
    <w:rsid w:val="004542C3"/>
    <w:rsid w:val="00456CCA"/>
    <w:rsid w:val="00456CED"/>
    <w:rsid w:val="00456E8B"/>
    <w:rsid w:val="00457FAD"/>
    <w:rsid w:val="0046463E"/>
    <w:rsid w:val="004646F5"/>
    <w:rsid w:val="00465AE0"/>
    <w:rsid w:val="00466021"/>
    <w:rsid w:val="004663C9"/>
    <w:rsid w:val="00470668"/>
    <w:rsid w:val="00473D95"/>
    <w:rsid w:val="004743BC"/>
    <w:rsid w:val="00476F1B"/>
    <w:rsid w:val="00477197"/>
    <w:rsid w:val="0048223B"/>
    <w:rsid w:val="00483E34"/>
    <w:rsid w:val="0048459F"/>
    <w:rsid w:val="00491996"/>
    <w:rsid w:val="00491F49"/>
    <w:rsid w:val="00492AA9"/>
    <w:rsid w:val="004961A6"/>
    <w:rsid w:val="004964DE"/>
    <w:rsid w:val="00497748"/>
    <w:rsid w:val="00497F64"/>
    <w:rsid w:val="004A1DDE"/>
    <w:rsid w:val="004A2E22"/>
    <w:rsid w:val="004A782E"/>
    <w:rsid w:val="004B17CA"/>
    <w:rsid w:val="004B1ADD"/>
    <w:rsid w:val="004B31B7"/>
    <w:rsid w:val="004B3984"/>
    <w:rsid w:val="004B5018"/>
    <w:rsid w:val="004B551A"/>
    <w:rsid w:val="004D098A"/>
    <w:rsid w:val="004D2AC1"/>
    <w:rsid w:val="004D4876"/>
    <w:rsid w:val="004D53DF"/>
    <w:rsid w:val="004D5646"/>
    <w:rsid w:val="004D7BA0"/>
    <w:rsid w:val="004E2914"/>
    <w:rsid w:val="004E29BA"/>
    <w:rsid w:val="004E2B9E"/>
    <w:rsid w:val="004E41A9"/>
    <w:rsid w:val="004E5A1C"/>
    <w:rsid w:val="004F4F58"/>
    <w:rsid w:val="004F5699"/>
    <w:rsid w:val="004F7390"/>
    <w:rsid w:val="00501489"/>
    <w:rsid w:val="00502FD2"/>
    <w:rsid w:val="0051455D"/>
    <w:rsid w:val="00514561"/>
    <w:rsid w:val="00516E75"/>
    <w:rsid w:val="00516F3D"/>
    <w:rsid w:val="00520066"/>
    <w:rsid w:val="00522C23"/>
    <w:rsid w:val="00526E2F"/>
    <w:rsid w:val="00530A6B"/>
    <w:rsid w:val="00544EDE"/>
    <w:rsid w:val="00546DCC"/>
    <w:rsid w:val="00551141"/>
    <w:rsid w:val="00551C9F"/>
    <w:rsid w:val="00551E03"/>
    <w:rsid w:val="00561972"/>
    <w:rsid w:val="00561CE8"/>
    <w:rsid w:val="00562E90"/>
    <w:rsid w:val="00563272"/>
    <w:rsid w:val="005632D8"/>
    <w:rsid w:val="005644E5"/>
    <w:rsid w:val="00565FC2"/>
    <w:rsid w:val="00573375"/>
    <w:rsid w:val="00576987"/>
    <w:rsid w:val="00577322"/>
    <w:rsid w:val="00582311"/>
    <w:rsid w:val="00583A6A"/>
    <w:rsid w:val="00584336"/>
    <w:rsid w:val="00587EC7"/>
    <w:rsid w:val="0059426D"/>
    <w:rsid w:val="005A09D2"/>
    <w:rsid w:val="005A2C8C"/>
    <w:rsid w:val="005A35C0"/>
    <w:rsid w:val="005A3EA6"/>
    <w:rsid w:val="005A4E90"/>
    <w:rsid w:val="005B035C"/>
    <w:rsid w:val="005B148A"/>
    <w:rsid w:val="005B4C51"/>
    <w:rsid w:val="005B7249"/>
    <w:rsid w:val="005B72CA"/>
    <w:rsid w:val="005C2BE7"/>
    <w:rsid w:val="005C2EC2"/>
    <w:rsid w:val="005D62FF"/>
    <w:rsid w:val="005E1FDA"/>
    <w:rsid w:val="005E2C7A"/>
    <w:rsid w:val="005F34A8"/>
    <w:rsid w:val="005F4D87"/>
    <w:rsid w:val="00601818"/>
    <w:rsid w:val="00602212"/>
    <w:rsid w:val="00603064"/>
    <w:rsid w:val="006030F9"/>
    <w:rsid w:val="00610A70"/>
    <w:rsid w:val="00610E9B"/>
    <w:rsid w:val="006116DA"/>
    <w:rsid w:val="0061192C"/>
    <w:rsid w:val="00611CEB"/>
    <w:rsid w:val="00615C42"/>
    <w:rsid w:val="0062151C"/>
    <w:rsid w:val="0063035C"/>
    <w:rsid w:val="00630E16"/>
    <w:rsid w:val="0063400D"/>
    <w:rsid w:val="0063420B"/>
    <w:rsid w:val="00641813"/>
    <w:rsid w:val="00642634"/>
    <w:rsid w:val="006451AC"/>
    <w:rsid w:val="0064628E"/>
    <w:rsid w:val="006536CD"/>
    <w:rsid w:val="00655D2E"/>
    <w:rsid w:val="00660831"/>
    <w:rsid w:val="00665152"/>
    <w:rsid w:val="00666E93"/>
    <w:rsid w:val="00671B8F"/>
    <w:rsid w:val="00681D55"/>
    <w:rsid w:val="00686D14"/>
    <w:rsid w:val="0068788C"/>
    <w:rsid w:val="00687B85"/>
    <w:rsid w:val="006929AF"/>
    <w:rsid w:val="0069419F"/>
    <w:rsid w:val="00694321"/>
    <w:rsid w:val="00694963"/>
    <w:rsid w:val="00695A4B"/>
    <w:rsid w:val="006A74D7"/>
    <w:rsid w:val="006B1DFD"/>
    <w:rsid w:val="006B21CC"/>
    <w:rsid w:val="006B2C49"/>
    <w:rsid w:val="006B2D50"/>
    <w:rsid w:val="006B36F8"/>
    <w:rsid w:val="006C4371"/>
    <w:rsid w:val="006C46D8"/>
    <w:rsid w:val="006C4F4A"/>
    <w:rsid w:val="006C5F53"/>
    <w:rsid w:val="006D2C7B"/>
    <w:rsid w:val="006D4F82"/>
    <w:rsid w:val="006D5800"/>
    <w:rsid w:val="006E1185"/>
    <w:rsid w:val="006E3D4A"/>
    <w:rsid w:val="006F0884"/>
    <w:rsid w:val="00705486"/>
    <w:rsid w:val="00707B04"/>
    <w:rsid w:val="0071027B"/>
    <w:rsid w:val="0071505A"/>
    <w:rsid w:val="007170CF"/>
    <w:rsid w:val="00720F81"/>
    <w:rsid w:val="0072157B"/>
    <w:rsid w:val="007256D5"/>
    <w:rsid w:val="00726252"/>
    <w:rsid w:val="007305D9"/>
    <w:rsid w:val="00732723"/>
    <w:rsid w:val="0073275B"/>
    <w:rsid w:val="0073747F"/>
    <w:rsid w:val="007415E0"/>
    <w:rsid w:val="007445EA"/>
    <w:rsid w:val="007465B8"/>
    <w:rsid w:val="007512AC"/>
    <w:rsid w:val="00754A8E"/>
    <w:rsid w:val="007573D3"/>
    <w:rsid w:val="007630C4"/>
    <w:rsid w:val="00765C72"/>
    <w:rsid w:val="007660E9"/>
    <w:rsid w:val="007677C4"/>
    <w:rsid w:val="0077560E"/>
    <w:rsid w:val="00776209"/>
    <w:rsid w:val="00780B0C"/>
    <w:rsid w:val="0078151D"/>
    <w:rsid w:val="007900BE"/>
    <w:rsid w:val="007928F3"/>
    <w:rsid w:val="00792E8F"/>
    <w:rsid w:val="00793149"/>
    <w:rsid w:val="007936F3"/>
    <w:rsid w:val="007A1BF0"/>
    <w:rsid w:val="007A22FC"/>
    <w:rsid w:val="007A2A58"/>
    <w:rsid w:val="007A566A"/>
    <w:rsid w:val="007B6202"/>
    <w:rsid w:val="007C402D"/>
    <w:rsid w:val="007C4541"/>
    <w:rsid w:val="007C4762"/>
    <w:rsid w:val="007D1140"/>
    <w:rsid w:val="007D48D3"/>
    <w:rsid w:val="007D509C"/>
    <w:rsid w:val="007D5637"/>
    <w:rsid w:val="007D74B0"/>
    <w:rsid w:val="007E200B"/>
    <w:rsid w:val="007E4A22"/>
    <w:rsid w:val="007E6F7E"/>
    <w:rsid w:val="007E7870"/>
    <w:rsid w:val="007F0AB4"/>
    <w:rsid w:val="007F320A"/>
    <w:rsid w:val="007F3F62"/>
    <w:rsid w:val="007F5BF2"/>
    <w:rsid w:val="008027F0"/>
    <w:rsid w:val="0080602A"/>
    <w:rsid w:val="008162A1"/>
    <w:rsid w:val="008169C0"/>
    <w:rsid w:val="008177B3"/>
    <w:rsid w:val="00820B6E"/>
    <w:rsid w:val="0082118B"/>
    <w:rsid w:val="008306EE"/>
    <w:rsid w:val="00831CAE"/>
    <w:rsid w:val="00833298"/>
    <w:rsid w:val="008332C0"/>
    <w:rsid w:val="00833674"/>
    <w:rsid w:val="0083460D"/>
    <w:rsid w:val="008351AA"/>
    <w:rsid w:val="00837411"/>
    <w:rsid w:val="0083789D"/>
    <w:rsid w:val="00841E86"/>
    <w:rsid w:val="008420EB"/>
    <w:rsid w:val="00853EF1"/>
    <w:rsid w:val="00856085"/>
    <w:rsid w:val="00857745"/>
    <w:rsid w:val="0086063C"/>
    <w:rsid w:val="008633BD"/>
    <w:rsid w:val="00863791"/>
    <w:rsid w:val="0086732D"/>
    <w:rsid w:val="00867832"/>
    <w:rsid w:val="00872AD2"/>
    <w:rsid w:val="008766C2"/>
    <w:rsid w:val="00877444"/>
    <w:rsid w:val="00877A8C"/>
    <w:rsid w:val="00880464"/>
    <w:rsid w:val="00886694"/>
    <w:rsid w:val="0089229C"/>
    <w:rsid w:val="008923D3"/>
    <w:rsid w:val="008953E7"/>
    <w:rsid w:val="008A2249"/>
    <w:rsid w:val="008A5E66"/>
    <w:rsid w:val="008A7F9A"/>
    <w:rsid w:val="008B2CD9"/>
    <w:rsid w:val="008C2839"/>
    <w:rsid w:val="008C3A20"/>
    <w:rsid w:val="008C567B"/>
    <w:rsid w:val="008C6FE2"/>
    <w:rsid w:val="008D26BB"/>
    <w:rsid w:val="008D598D"/>
    <w:rsid w:val="008D781C"/>
    <w:rsid w:val="008E1B7E"/>
    <w:rsid w:val="008E2C5C"/>
    <w:rsid w:val="008E526E"/>
    <w:rsid w:val="008E7DEC"/>
    <w:rsid w:val="008F1419"/>
    <w:rsid w:val="008F485A"/>
    <w:rsid w:val="008F7A07"/>
    <w:rsid w:val="00901AE5"/>
    <w:rsid w:val="00902E2D"/>
    <w:rsid w:val="009079D0"/>
    <w:rsid w:val="00910437"/>
    <w:rsid w:val="00913C31"/>
    <w:rsid w:val="00916838"/>
    <w:rsid w:val="00921C7C"/>
    <w:rsid w:val="00925FBF"/>
    <w:rsid w:val="00930E65"/>
    <w:rsid w:val="009348B6"/>
    <w:rsid w:val="0093646A"/>
    <w:rsid w:val="00937D70"/>
    <w:rsid w:val="009449BD"/>
    <w:rsid w:val="00945F52"/>
    <w:rsid w:val="009532DB"/>
    <w:rsid w:val="009566D2"/>
    <w:rsid w:val="00961FB1"/>
    <w:rsid w:val="00967B65"/>
    <w:rsid w:val="00972CDE"/>
    <w:rsid w:val="009733FE"/>
    <w:rsid w:val="00973496"/>
    <w:rsid w:val="009748D0"/>
    <w:rsid w:val="0097529C"/>
    <w:rsid w:val="00983EC2"/>
    <w:rsid w:val="0098561A"/>
    <w:rsid w:val="0098665C"/>
    <w:rsid w:val="00991286"/>
    <w:rsid w:val="009929EE"/>
    <w:rsid w:val="00993E1A"/>
    <w:rsid w:val="00995369"/>
    <w:rsid w:val="009A1935"/>
    <w:rsid w:val="009A32C6"/>
    <w:rsid w:val="009A488A"/>
    <w:rsid w:val="009A4C18"/>
    <w:rsid w:val="009B3FB4"/>
    <w:rsid w:val="009B4F36"/>
    <w:rsid w:val="009B5071"/>
    <w:rsid w:val="009B7D88"/>
    <w:rsid w:val="009C1892"/>
    <w:rsid w:val="009C1B3A"/>
    <w:rsid w:val="009C31B0"/>
    <w:rsid w:val="009C459B"/>
    <w:rsid w:val="009D2B90"/>
    <w:rsid w:val="009D3983"/>
    <w:rsid w:val="009E238D"/>
    <w:rsid w:val="009E486E"/>
    <w:rsid w:val="009E50E3"/>
    <w:rsid w:val="009F214A"/>
    <w:rsid w:val="009F2504"/>
    <w:rsid w:val="009F3146"/>
    <w:rsid w:val="009F5842"/>
    <w:rsid w:val="009F7BA7"/>
    <w:rsid w:val="00A0062C"/>
    <w:rsid w:val="00A0164F"/>
    <w:rsid w:val="00A03D8C"/>
    <w:rsid w:val="00A05A8C"/>
    <w:rsid w:val="00A05C57"/>
    <w:rsid w:val="00A10370"/>
    <w:rsid w:val="00A11187"/>
    <w:rsid w:val="00A12E5E"/>
    <w:rsid w:val="00A17D97"/>
    <w:rsid w:val="00A223D0"/>
    <w:rsid w:val="00A240FB"/>
    <w:rsid w:val="00A24957"/>
    <w:rsid w:val="00A25BE3"/>
    <w:rsid w:val="00A262EB"/>
    <w:rsid w:val="00A2725C"/>
    <w:rsid w:val="00A31CA8"/>
    <w:rsid w:val="00A32418"/>
    <w:rsid w:val="00A32827"/>
    <w:rsid w:val="00A3377D"/>
    <w:rsid w:val="00A3474A"/>
    <w:rsid w:val="00A34F4B"/>
    <w:rsid w:val="00A36395"/>
    <w:rsid w:val="00A421FF"/>
    <w:rsid w:val="00A425EE"/>
    <w:rsid w:val="00A54589"/>
    <w:rsid w:val="00A70B80"/>
    <w:rsid w:val="00A72D34"/>
    <w:rsid w:val="00A73C33"/>
    <w:rsid w:val="00A80E0D"/>
    <w:rsid w:val="00A82F32"/>
    <w:rsid w:val="00A843CE"/>
    <w:rsid w:val="00A90673"/>
    <w:rsid w:val="00A92177"/>
    <w:rsid w:val="00A923B5"/>
    <w:rsid w:val="00A933E4"/>
    <w:rsid w:val="00A944EE"/>
    <w:rsid w:val="00A957C0"/>
    <w:rsid w:val="00A97106"/>
    <w:rsid w:val="00AB00E9"/>
    <w:rsid w:val="00AB1217"/>
    <w:rsid w:val="00AB2CC5"/>
    <w:rsid w:val="00AB4F90"/>
    <w:rsid w:val="00AB532A"/>
    <w:rsid w:val="00AB5C63"/>
    <w:rsid w:val="00AC112B"/>
    <w:rsid w:val="00AC346B"/>
    <w:rsid w:val="00AC6696"/>
    <w:rsid w:val="00AC7B5A"/>
    <w:rsid w:val="00AD18B6"/>
    <w:rsid w:val="00AD74A4"/>
    <w:rsid w:val="00AE0FEF"/>
    <w:rsid w:val="00AE1219"/>
    <w:rsid w:val="00AE2BE2"/>
    <w:rsid w:val="00AE37FC"/>
    <w:rsid w:val="00AE5A6D"/>
    <w:rsid w:val="00AE655E"/>
    <w:rsid w:val="00AE75BB"/>
    <w:rsid w:val="00AF2242"/>
    <w:rsid w:val="00AF6C13"/>
    <w:rsid w:val="00B003CC"/>
    <w:rsid w:val="00B02E3F"/>
    <w:rsid w:val="00B05673"/>
    <w:rsid w:val="00B0697E"/>
    <w:rsid w:val="00B06EAC"/>
    <w:rsid w:val="00B10408"/>
    <w:rsid w:val="00B11225"/>
    <w:rsid w:val="00B11E3B"/>
    <w:rsid w:val="00B13BCC"/>
    <w:rsid w:val="00B15E9C"/>
    <w:rsid w:val="00B17AF0"/>
    <w:rsid w:val="00B2156C"/>
    <w:rsid w:val="00B21E95"/>
    <w:rsid w:val="00B22001"/>
    <w:rsid w:val="00B221D3"/>
    <w:rsid w:val="00B24D3C"/>
    <w:rsid w:val="00B258FF"/>
    <w:rsid w:val="00B25E21"/>
    <w:rsid w:val="00B273FE"/>
    <w:rsid w:val="00B32C0B"/>
    <w:rsid w:val="00B33C9F"/>
    <w:rsid w:val="00B349E3"/>
    <w:rsid w:val="00B36260"/>
    <w:rsid w:val="00B366DB"/>
    <w:rsid w:val="00B369DC"/>
    <w:rsid w:val="00B40EF8"/>
    <w:rsid w:val="00B41BCB"/>
    <w:rsid w:val="00B51A29"/>
    <w:rsid w:val="00B5518D"/>
    <w:rsid w:val="00B55C5A"/>
    <w:rsid w:val="00B6467F"/>
    <w:rsid w:val="00B65AA6"/>
    <w:rsid w:val="00B67A3E"/>
    <w:rsid w:val="00B719FA"/>
    <w:rsid w:val="00B74601"/>
    <w:rsid w:val="00B82AF4"/>
    <w:rsid w:val="00B84A59"/>
    <w:rsid w:val="00B84CD5"/>
    <w:rsid w:val="00B92982"/>
    <w:rsid w:val="00B935B2"/>
    <w:rsid w:val="00B97BBA"/>
    <w:rsid w:val="00BA0454"/>
    <w:rsid w:val="00BA1420"/>
    <w:rsid w:val="00BA27F5"/>
    <w:rsid w:val="00BA3F49"/>
    <w:rsid w:val="00BA4A85"/>
    <w:rsid w:val="00BB063B"/>
    <w:rsid w:val="00BB2033"/>
    <w:rsid w:val="00BB29BD"/>
    <w:rsid w:val="00BC1E7E"/>
    <w:rsid w:val="00BC47F1"/>
    <w:rsid w:val="00BC5B6B"/>
    <w:rsid w:val="00BC6EF7"/>
    <w:rsid w:val="00BD396E"/>
    <w:rsid w:val="00BD5D92"/>
    <w:rsid w:val="00BD729B"/>
    <w:rsid w:val="00BE284E"/>
    <w:rsid w:val="00BE3929"/>
    <w:rsid w:val="00BF129F"/>
    <w:rsid w:val="00BF37A7"/>
    <w:rsid w:val="00BF509E"/>
    <w:rsid w:val="00BF5FB9"/>
    <w:rsid w:val="00BF67E3"/>
    <w:rsid w:val="00C00256"/>
    <w:rsid w:val="00C00A43"/>
    <w:rsid w:val="00C05357"/>
    <w:rsid w:val="00C05430"/>
    <w:rsid w:val="00C131AD"/>
    <w:rsid w:val="00C16D97"/>
    <w:rsid w:val="00C212A6"/>
    <w:rsid w:val="00C24F42"/>
    <w:rsid w:val="00C25465"/>
    <w:rsid w:val="00C27C4E"/>
    <w:rsid w:val="00C27C79"/>
    <w:rsid w:val="00C33FCF"/>
    <w:rsid w:val="00C343E6"/>
    <w:rsid w:val="00C366BF"/>
    <w:rsid w:val="00C44820"/>
    <w:rsid w:val="00C50AE8"/>
    <w:rsid w:val="00C52529"/>
    <w:rsid w:val="00C5298B"/>
    <w:rsid w:val="00C53B28"/>
    <w:rsid w:val="00C557A9"/>
    <w:rsid w:val="00C624F0"/>
    <w:rsid w:val="00C62629"/>
    <w:rsid w:val="00C65D0D"/>
    <w:rsid w:val="00C702E4"/>
    <w:rsid w:val="00C75734"/>
    <w:rsid w:val="00C75C60"/>
    <w:rsid w:val="00C779A9"/>
    <w:rsid w:val="00C80A4D"/>
    <w:rsid w:val="00C848EE"/>
    <w:rsid w:val="00C9043D"/>
    <w:rsid w:val="00C9172E"/>
    <w:rsid w:val="00C92375"/>
    <w:rsid w:val="00CA3325"/>
    <w:rsid w:val="00CA45E2"/>
    <w:rsid w:val="00CA56E3"/>
    <w:rsid w:val="00CA69AA"/>
    <w:rsid w:val="00CB1A20"/>
    <w:rsid w:val="00CB2D01"/>
    <w:rsid w:val="00CB4BFE"/>
    <w:rsid w:val="00CB5807"/>
    <w:rsid w:val="00CB6F22"/>
    <w:rsid w:val="00CC2860"/>
    <w:rsid w:val="00CC4E96"/>
    <w:rsid w:val="00CC5A1E"/>
    <w:rsid w:val="00CD19AF"/>
    <w:rsid w:val="00CD38A2"/>
    <w:rsid w:val="00CD4BD0"/>
    <w:rsid w:val="00CD5FA4"/>
    <w:rsid w:val="00CE16E7"/>
    <w:rsid w:val="00CE41A7"/>
    <w:rsid w:val="00CF62D3"/>
    <w:rsid w:val="00D02E05"/>
    <w:rsid w:val="00D031C7"/>
    <w:rsid w:val="00D05833"/>
    <w:rsid w:val="00D10869"/>
    <w:rsid w:val="00D11237"/>
    <w:rsid w:val="00D113C2"/>
    <w:rsid w:val="00D11DF9"/>
    <w:rsid w:val="00D13F28"/>
    <w:rsid w:val="00D163D7"/>
    <w:rsid w:val="00D2206D"/>
    <w:rsid w:val="00D23DB6"/>
    <w:rsid w:val="00D2501B"/>
    <w:rsid w:val="00D3148A"/>
    <w:rsid w:val="00D31DE0"/>
    <w:rsid w:val="00D32C4D"/>
    <w:rsid w:val="00D339AF"/>
    <w:rsid w:val="00D3468A"/>
    <w:rsid w:val="00D36506"/>
    <w:rsid w:val="00D377CD"/>
    <w:rsid w:val="00D405BA"/>
    <w:rsid w:val="00D40AB0"/>
    <w:rsid w:val="00D40EA5"/>
    <w:rsid w:val="00D4113C"/>
    <w:rsid w:val="00D46052"/>
    <w:rsid w:val="00D51F80"/>
    <w:rsid w:val="00D522AA"/>
    <w:rsid w:val="00D56D64"/>
    <w:rsid w:val="00D579F4"/>
    <w:rsid w:val="00D60271"/>
    <w:rsid w:val="00D6064E"/>
    <w:rsid w:val="00D633BA"/>
    <w:rsid w:val="00D652D7"/>
    <w:rsid w:val="00D7190B"/>
    <w:rsid w:val="00D75052"/>
    <w:rsid w:val="00D81C84"/>
    <w:rsid w:val="00D81DB3"/>
    <w:rsid w:val="00D84F41"/>
    <w:rsid w:val="00D85843"/>
    <w:rsid w:val="00D90296"/>
    <w:rsid w:val="00D9514E"/>
    <w:rsid w:val="00D96620"/>
    <w:rsid w:val="00D9760C"/>
    <w:rsid w:val="00DA0A84"/>
    <w:rsid w:val="00DA0F9E"/>
    <w:rsid w:val="00DA1A64"/>
    <w:rsid w:val="00DA3C01"/>
    <w:rsid w:val="00DA6B42"/>
    <w:rsid w:val="00DA6D4C"/>
    <w:rsid w:val="00DA7C6E"/>
    <w:rsid w:val="00DB08BC"/>
    <w:rsid w:val="00DB0CDE"/>
    <w:rsid w:val="00DB12EC"/>
    <w:rsid w:val="00DB1CC9"/>
    <w:rsid w:val="00DB1D87"/>
    <w:rsid w:val="00DB7059"/>
    <w:rsid w:val="00DC2EB0"/>
    <w:rsid w:val="00DC421C"/>
    <w:rsid w:val="00DC73CF"/>
    <w:rsid w:val="00DD2553"/>
    <w:rsid w:val="00DD46C6"/>
    <w:rsid w:val="00DD6B99"/>
    <w:rsid w:val="00DF1C97"/>
    <w:rsid w:val="00DF22F4"/>
    <w:rsid w:val="00DF676B"/>
    <w:rsid w:val="00DF769D"/>
    <w:rsid w:val="00E00C7E"/>
    <w:rsid w:val="00E04E10"/>
    <w:rsid w:val="00E060BB"/>
    <w:rsid w:val="00E07505"/>
    <w:rsid w:val="00E07A59"/>
    <w:rsid w:val="00E12E58"/>
    <w:rsid w:val="00E1479F"/>
    <w:rsid w:val="00E17869"/>
    <w:rsid w:val="00E22172"/>
    <w:rsid w:val="00E230A3"/>
    <w:rsid w:val="00E24AAC"/>
    <w:rsid w:val="00E262D3"/>
    <w:rsid w:val="00E27004"/>
    <w:rsid w:val="00E27168"/>
    <w:rsid w:val="00E273A4"/>
    <w:rsid w:val="00E34F48"/>
    <w:rsid w:val="00E40162"/>
    <w:rsid w:val="00E40168"/>
    <w:rsid w:val="00E407C5"/>
    <w:rsid w:val="00E415D5"/>
    <w:rsid w:val="00E4713D"/>
    <w:rsid w:val="00E50B8A"/>
    <w:rsid w:val="00E511E7"/>
    <w:rsid w:val="00E5222A"/>
    <w:rsid w:val="00E57319"/>
    <w:rsid w:val="00E72A7B"/>
    <w:rsid w:val="00E73AC6"/>
    <w:rsid w:val="00E74471"/>
    <w:rsid w:val="00E7660B"/>
    <w:rsid w:val="00E76E89"/>
    <w:rsid w:val="00E7753D"/>
    <w:rsid w:val="00E80ACF"/>
    <w:rsid w:val="00E86977"/>
    <w:rsid w:val="00E900CE"/>
    <w:rsid w:val="00E90199"/>
    <w:rsid w:val="00E92970"/>
    <w:rsid w:val="00E94BF2"/>
    <w:rsid w:val="00E96004"/>
    <w:rsid w:val="00E96E0A"/>
    <w:rsid w:val="00EA58F7"/>
    <w:rsid w:val="00EA7410"/>
    <w:rsid w:val="00EB0FAF"/>
    <w:rsid w:val="00EB30DA"/>
    <w:rsid w:val="00EB5EC1"/>
    <w:rsid w:val="00EB73BE"/>
    <w:rsid w:val="00EB7773"/>
    <w:rsid w:val="00EC0BA3"/>
    <w:rsid w:val="00EC1A58"/>
    <w:rsid w:val="00EC2FBB"/>
    <w:rsid w:val="00EC52E8"/>
    <w:rsid w:val="00EC607A"/>
    <w:rsid w:val="00EC66A8"/>
    <w:rsid w:val="00EC7C04"/>
    <w:rsid w:val="00ED2ABE"/>
    <w:rsid w:val="00ED4EBA"/>
    <w:rsid w:val="00ED55EA"/>
    <w:rsid w:val="00EE0363"/>
    <w:rsid w:val="00EE0D3F"/>
    <w:rsid w:val="00EE27FB"/>
    <w:rsid w:val="00EE302F"/>
    <w:rsid w:val="00EE31E7"/>
    <w:rsid w:val="00EE3CD9"/>
    <w:rsid w:val="00EE69E4"/>
    <w:rsid w:val="00EE735D"/>
    <w:rsid w:val="00EF10B2"/>
    <w:rsid w:val="00EF2686"/>
    <w:rsid w:val="00EF3FD2"/>
    <w:rsid w:val="00EF694C"/>
    <w:rsid w:val="00EF7987"/>
    <w:rsid w:val="00F0390B"/>
    <w:rsid w:val="00F06EB6"/>
    <w:rsid w:val="00F078CF"/>
    <w:rsid w:val="00F07BF5"/>
    <w:rsid w:val="00F1523D"/>
    <w:rsid w:val="00F30049"/>
    <w:rsid w:val="00F3522A"/>
    <w:rsid w:val="00F4372D"/>
    <w:rsid w:val="00F47FCC"/>
    <w:rsid w:val="00F51AE9"/>
    <w:rsid w:val="00F571B1"/>
    <w:rsid w:val="00F61548"/>
    <w:rsid w:val="00F61C74"/>
    <w:rsid w:val="00F64E6A"/>
    <w:rsid w:val="00F66171"/>
    <w:rsid w:val="00F70998"/>
    <w:rsid w:val="00F830DF"/>
    <w:rsid w:val="00F86823"/>
    <w:rsid w:val="00F94B6F"/>
    <w:rsid w:val="00F95A0F"/>
    <w:rsid w:val="00FA0A6F"/>
    <w:rsid w:val="00FA0D59"/>
    <w:rsid w:val="00FA1016"/>
    <w:rsid w:val="00FA39B6"/>
    <w:rsid w:val="00FA52E4"/>
    <w:rsid w:val="00FA5335"/>
    <w:rsid w:val="00FA62A7"/>
    <w:rsid w:val="00FA647E"/>
    <w:rsid w:val="00FA76B1"/>
    <w:rsid w:val="00FA7FEB"/>
    <w:rsid w:val="00FB2529"/>
    <w:rsid w:val="00FB25F0"/>
    <w:rsid w:val="00FB28DC"/>
    <w:rsid w:val="00FB2B14"/>
    <w:rsid w:val="00FB2E06"/>
    <w:rsid w:val="00FB459F"/>
    <w:rsid w:val="00FB4C48"/>
    <w:rsid w:val="00FB5503"/>
    <w:rsid w:val="00FB566C"/>
    <w:rsid w:val="00FB6C5B"/>
    <w:rsid w:val="00FC14EA"/>
    <w:rsid w:val="00FC5288"/>
    <w:rsid w:val="00FC5903"/>
    <w:rsid w:val="00FD0445"/>
    <w:rsid w:val="00FD0ACF"/>
    <w:rsid w:val="00FD2A9D"/>
    <w:rsid w:val="00FD2FE0"/>
    <w:rsid w:val="00FD3F9C"/>
    <w:rsid w:val="00FE02D1"/>
    <w:rsid w:val="00FE129E"/>
    <w:rsid w:val="00FE420F"/>
    <w:rsid w:val="00FF2101"/>
    <w:rsid w:val="00FF272C"/>
    <w:rsid w:val="00FF484B"/>
    <w:rsid w:val="00FF6605"/>
    <w:rsid w:val="00FF7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E3F5DD"/>
  <w15:chartTrackingRefBased/>
  <w15:docId w15:val="{A38F770F-2841-42BA-BC84-18069F9F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525"/>
    <w:rPr>
      <w:rFonts w:ascii="VNI-Times" w:hAnsi="VNI-Times"/>
      <w:sz w:val="24"/>
      <w:szCs w:val="24"/>
    </w:rPr>
  </w:style>
  <w:style w:type="paragraph" w:styleId="Heading2">
    <w:name w:val="heading 2"/>
    <w:basedOn w:val="Normal"/>
    <w:next w:val="Normal"/>
    <w:link w:val="Heading2Char"/>
    <w:qFormat/>
    <w:rsid w:val="00491996"/>
    <w:pPr>
      <w:keepNext/>
      <w:jc w:val="center"/>
      <w:outlineLvl w:val="1"/>
    </w:pPr>
    <w:rPr>
      <w:rFonts w:ascii="Times New Roman" w:hAnsi="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D163D7"/>
    <w:pPr>
      <w:spacing w:after="160" w:line="240" w:lineRule="exact"/>
    </w:pPr>
    <w:rPr>
      <w:rFonts w:ascii="Verdana" w:hAnsi="Verdana"/>
      <w:sz w:val="20"/>
      <w:szCs w:val="20"/>
    </w:rPr>
  </w:style>
  <w:style w:type="table" w:styleId="TableGrid">
    <w:name w:val="Table Grid"/>
    <w:basedOn w:val="TableNormal"/>
    <w:rsid w:val="00DB0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8306EE"/>
    <w:pPr>
      <w:spacing w:after="160" w:line="240" w:lineRule="exact"/>
    </w:pPr>
    <w:rPr>
      <w:rFonts w:ascii="Verdana" w:hAnsi="Verdana"/>
      <w:sz w:val="20"/>
      <w:szCs w:val="20"/>
    </w:rPr>
  </w:style>
  <w:style w:type="paragraph" w:styleId="Footer">
    <w:name w:val="footer"/>
    <w:basedOn w:val="Normal"/>
    <w:rsid w:val="00FF7040"/>
    <w:pPr>
      <w:tabs>
        <w:tab w:val="center" w:pos="4320"/>
        <w:tab w:val="right" w:pos="8640"/>
      </w:tabs>
    </w:pPr>
  </w:style>
  <w:style w:type="character" w:styleId="PageNumber">
    <w:name w:val="page number"/>
    <w:basedOn w:val="DefaultParagraphFont"/>
    <w:rsid w:val="00FF7040"/>
  </w:style>
  <w:style w:type="paragraph" w:styleId="Header">
    <w:name w:val="header"/>
    <w:basedOn w:val="Normal"/>
    <w:link w:val="HeaderChar"/>
    <w:uiPriority w:val="99"/>
    <w:rsid w:val="002E019E"/>
    <w:pPr>
      <w:tabs>
        <w:tab w:val="center" w:pos="4320"/>
        <w:tab w:val="right" w:pos="8640"/>
      </w:tabs>
    </w:pPr>
  </w:style>
  <w:style w:type="paragraph" w:customStyle="1" w:styleId="Char0">
    <w:name w:val="Char"/>
    <w:basedOn w:val="Normal"/>
    <w:rsid w:val="00EF694C"/>
    <w:pPr>
      <w:spacing w:after="160" w:line="240" w:lineRule="exact"/>
    </w:pPr>
    <w:rPr>
      <w:rFonts w:ascii="Verdana" w:hAnsi="Verdana"/>
      <w:sz w:val="20"/>
      <w:szCs w:val="20"/>
    </w:rPr>
  </w:style>
  <w:style w:type="paragraph" w:customStyle="1" w:styleId="CharCharChar1">
    <w:name w:val="Char Char Char1"/>
    <w:basedOn w:val="Normal"/>
    <w:rsid w:val="00410ADD"/>
    <w:pPr>
      <w:spacing w:after="160" w:line="240" w:lineRule="exact"/>
    </w:pPr>
    <w:rPr>
      <w:rFonts w:ascii="Verdana" w:hAnsi="Verdana"/>
      <w:sz w:val="20"/>
      <w:szCs w:val="20"/>
    </w:rPr>
  </w:style>
  <w:style w:type="paragraph" w:customStyle="1" w:styleId="CharCharChar1Char">
    <w:name w:val="Char Char Char1 Char"/>
    <w:basedOn w:val="Normal"/>
    <w:rsid w:val="001C508B"/>
    <w:pPr>
      <w:spacing w:after="160" w:line="240" w:lineRule="exact"/>
    </w:pPr>
    <w:rPr>
      <w:rFonts w:ascii="Verdana" w:hAnsi="Verdana"/>
      <w:sz w:val="20"/>
      <w:szCs w:val="20"/>
    </w:rPr>
  </w:style>
  <w:style w:type="paragraph" w:customStyle="1" w:styleId="CharChar1CharCharCharCharCharCharChar">
    <w:name w:val="Char Char1 Char Char Char Char Char Char Char"/>
    <w:basedOn w:val="Normal"/>
    <w:rsid w:val="00A72D34"/>
    <w:pPr>
      <w:spacing w:after="160" w:line="240" w:lineRule="exact"/>
    </w:pPr>
    <w:rPr>
      <w:rFonts w:ascii="Verdana" w:hAnsi="Verdana"/>
      <w:sz w:val="20"/>
      <w:szCs w:val="20"/>
    </w:rPr>
  </w:style>
  <w:style w:type="paragraph" w:styleId="BalloonText">
    <w:name w:val="Balloon Text"/>
    <w:basedOn w:val="Normal"/>
    <w:link w:val="BalloonTextChar"/>
    <w:rsid w:val="00A933E4"/>
    <w:rPr>
      <w:rFonts w:ascii="Segoe UI" w:hAnsi="Segoe UI"/>
      <w:sz w:val="18"/>
      <w:szCs w:val="18"/>
      <w:lang w:val="x-none" w:eastAsia="x-none"/>
    </w:rPr>
  </w:style>
  <w:style w:type="character" w:customStyle="1" w:styleId="BalloonTextChar">
    <w:name w:val="Balloon Text Char"/>
    <w:link w:val="BalloonText"/>
    <w:rsid w:val="00A933E4"/>
    <w:rPr>
      <w:rFonts w:ascii="Segoe UI" w:hAnsi="Segoe UI" w:cs="Segoe UI"/>
      <w:sz w:val="18"/>
      <w:szCs w:val="18"/>
    </w:rPr>
  </w:style>
  <w:style w:type="character" w:customStyle="1" w:styleId="HeaderChar">
    <w:name w:val="Header Char"/>
    <w:link w:val="Header"/>
    <w:uiPriority w:val="99"/>
    <w:rsid w:val="003F4CB8"/>
    <w:rPr>
      <w:rFonts w:ascii="VNI-Times" w:hAnsi="VNI-Times"/>
      <w:sz w:val="24"/>
      <w:szCs w:val="24"/>
    </w:rPr>
  </w:style>
  <w:style w:type="paragraph" w:styleId="BodyTextIndent2">
    <w:name w:val="Body Text Indent 2"/>
    <w:basedOn w:val="Normal"/>
    <w:link w:val="BodyTextIndent2Char"/>
    <w:unhideWhenUsed/>
    <w:rsid w:val="009B5071"/>
    <w:pPr>
      <w:ind w:left="900" w:hanging="900"/>
      <w:jc w:val="both"/>
    </w:pPr>
    <w:rPr>
      <w:sz w:val="26"/>
    </w:rPr>
  </w:style>
  <w:style w:type="character" w:customStyle="1" w:styleId="BodyTextIndent2Char">
    <w:name w:val="Body Text Indent 2 Char"/>
    <w:link w:val="BodyTextIndent2"/>
    <w:rsid w:val="009B5071"/>
    <w:rPr>
      <w:rFonts w:ascii="VNI-Times" w:hAnsi="VNI-Times"/>
      <w:sz w:val="26"/>
      <w:szCs w:val="24"/>
    </w:rPr>
  </w:style>
  <w:style w:type="character" w:styleId="Hyperlink">
    <w:name w:val="Hyperlink"/>
    <w:rsid w:val="00687B85"/>
    <w:rPr>
      <w:color w:val="0000FF"/>
      <w:u w:val="single"/>
    </w:rPr>
  </w:style>
  <w:style w:type="paragraph" w:styleId="BodyText2">
    <w:name w:val="Body Text 2"/>
    <w:basedOn w:val="Normal"/>
    <w:link w:val="BodyText2Char"/>
    <w:rsid w:val="00FF6605"/>
    <w:pPr>
      <w:spacing w:after="120" w:line="480" w:lineRule="auto"/>
    </w:pPr>
    <w:rPr>
      <w:rFonts w:ascii="Times New Roman" w:hAnsi="Times New Roman"/>
    </w:rPr>
  </w:style>
  <w:style w:type="character" w:customStyle="1" w:styleId="BodyText2Char">
    <w:name w:val="Body Text 2 Char"/>
    <w:link w:val="BodyText2"/>
    <w:rsid w:val="00FF6605"/>
    <w:rPr>
      <w:sz w:val="24"/>
      <w:szCs w:val="24"/>
    </w:rPr>
  </w:style>
  <w:style w:type="paragraph" w:styleId="BodyTextIndent">
    <w:name w:val="Body Text Indent"/>
    <w:basedOn w:val="Normal"/>
    <w:link w:val="BodyTextIndentChar"/>
    <w:rsid w:val="00FF6605"/>
    <w:pPr>
      <w:spacing w:after="120"/>
      <w:ind w:left="283"/>
    </w:pPr>
    <w:rPr>
      <w:rFonts w:ascii="Times New Roman" w:hAnsi="Times New Roman"/>
    </w:rPr>
  </w:style>
  <w:style w:type="character" w:customStyle="1" w:styleId="BodyTextIndentChar">
    <w:name w:val="Body Text Indent Char"/>
    <w:link w:val="BodyTextIndent"/>
    <w:rsid w:val="00FF6605"/>
    <w:rPr>
      <w:sz w:val="24"/>
      <w:szCs w:val="24"/>
    </w:rPr>
  </w:style>
  <w:style w:type="paragraph" w:styleId="ListParagraph">
    <w:name w:val="List Paragraph"/>
    <w:basedOn w:val="Normal"/>
    <w:uiPriority w:val="34"/>
    <w:qFormat/>
    <w:rsid w:val="009E486E"/>
    <w:pPr>
      <w:ind w:left="720"/>
      <w:contextualSpacing/>
    </w:pPr>
    <w:rPr>
      <w:rFonts w:ascii="Times New Roman" w:hAnsi="Times New Roman"/>
    </w:rPr>
  </w:style>
  <w:style w:type="paragraph" w:styleId="BodyText">
    <w:name w:val="Body Text"/>
    <w:basedOn w:val="Normal"/>
    <w:link w:val="BodyTextChar"/>
    <w:rsid w:val="00DA0F9E"/>
    <w:pPr>
      <w:spacing w:after="120"/>
    </w:pPr>
  </w:style>
  <w:style w:type="character" w:customStyle="1" w:styleId="BodyTextChar">
    <w:name w:val="Body Text Char"/>
    <w:basedOn w:val="DefaultParagraphFont"/>
    <w:link w:val="BodyText"/>
    <w:rsid w:val="00DA0F9E"/>
    <w:rPr>
      <w:rFonts w:ascii="VNI-Times" w:hAnsi="VNI-Times"/>
      <w:sz w:val="24"/>
      <w:szCs w:val="24"/>
    </w:rPr>
  </w:style>
  <w:style w:type="character" w:customStyle="1" w:styleId="Heading2Char">
    <w:name w:val="Heading 2 Char"/>
    <w:basedOn w:val="DefaultParagraphFont"/>
    <w:link w:val="Heading2"/>
    <w:rsid w:val="00491996"/>
    <w:rPr>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75868">
      <w:bodyDiv w:val="1"/>
      <w:marLeft w:val="0"/>
      <w:marRight w:val="0"/>
      <w:marTop w:val="0"/>
      <w:marBottom w:val="0"/>
      <w:divBdr>
        <w:top w:val="none" w:sz="0" w:space="0" w:color="auto"/>
        <w:left w:val="none" w:sz="0" w:space="0" w:color="auto"/>
        <w:bottom w:val="none" w:sz="0" w:space="0" w:color="auto"/>
        <w:right w:val="none" w:sz="0" w:space="0" w:color="auto"/>
      </w:divBdr>
    </w:div>
    <w:div w:id="141780069">
      <w:bodyDiv w:val="1"/>
      <w:marLeft w:val="0"/>
      <w:marRight w:val="0"/>
      <w:marTop w:val="0"/>
      <w:marBottom w:val="0"/>
      <w:divBdr>
        <w:top w:val="none" w:sz="0" w:space="0" w:color="auto"/>
        <w:left w:val="none" w:sz="0" w:space="0" w:color="auto"/>
        <w:bottom w:val="none" w:sz="0" w:space="0" w:color="auto"/>
        <w:right w:val="none" w:sz="0" w:space="0" w:color="auto"/>
      </w:divBdr>
    </w:div>
    <w:div w:id="405224235">
      <w:bodyDiv w:val="1"/>
      <w:marLeft w:val="0"/>
      <w:marRight w:val="0"/>
      <w:marTop w:val="0"/>
      <w:marBottom w:val="0"/>
      <w:divBdr>
        <w:top w:val="none" w:sz="0" w:space="0" w:color="auto"/>
        <w:left w:val="none" w:sz="0" w:space="0" w:color="auto"/>
        <w:bottom w:val="none" w:sz="0" w:space="0" w:color="auto"/>
        <w:right w:val="none" w:sz="0" w:space="0" w:color="auto"/>
      </w:divBdr>
    </w:div>
    <w:div w:id="1312640213">
      <w:bodyDiv w:val="1"/>
      <w:marLeft w:val="0"/>
      <w:marRight w:val="0"/>
      <w:marTop w:val="0"/>
      <w:marBottom w:val="0"/>
      <w:divBdr>
        <w:top w:val="none" w:sz="0" w:space="0" w:color="auto"/>
        <w:left w:val="none" w:sz="0" w:space="0" w:color="auto"/>
        <w:bottom w:val="none" w:sz="0" w:space="0" w:color="auto"/>
        <w:right w:val="none" w:sz="0" w:space="0" w:color="auto"/>
      </w:divBdr>
    </w:div>
    <w:div w:id="1434088706">
      <w:bodyDiv w:val="1"/>
      <w:marLeft w:val="0"/>
      <w:marRight w:val="0"/>
      <w:marTop w:val="0"/>
      <w:marBottom w:val="0"/>
      <w:divBdr>
        <w:top w:val="none" w:sz="0" w:space="0" w:color="auto"/>
        <w:left w:val="none" w:sz="0" w:space="0" w:color="auto"/>
        <w:bottom w:val="none" w:sz="0" w:space="0" w:color="auto"/>
        <w:right w:val="none" w:sz="0" w:space="0" w:color="auto"/>
      </w:divBdr>
    </w:div>
    <w:div w:id="172852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So Buu Chinh Vien Thong</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tinh Tay Ninh</dc:creator>
  <cp:keywords/>
  <cp:lastModifiedBy>Admin</cp:lastModifiedBy>
  <cp:revision>3</cp:revision>
  <cp:lastPrinted>2025-06-09T07:33:00Z</cp:lastPrinted>
  <dcterms:created xsi:type="dcterms:W3CDTF">2025-06-09T07:33:00Z</dcterms:created>
  <dcterms:modified xsi:type="dcterms:W3CDTF">2025-06-09T07:59:00Z</dcterms:modified>
</cp:coreProperties>
</file>